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5A7E" w14:textId="3290F8BA" w:rsidR="00AF1786" w:rsidRDefault="009350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4289F0" wp14:editId="4F3CDAA1">
            <wp:simplePos x="0" y="0"/>
            <wp:positionH relativeFrom="column">
              <wp:posOffset>257175</wp:posOffset>
            </wp:positionH>
            <wp:positionV relativeFrom="paragraph">
              <wp:posOffset>-3175</wp:posOffset>
            </wp:positionV>
            <wp:extent cx="5319309" cy="37593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309" cy="375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D424F" w14:textId="77777777" w:rsidR="00AF1786" w:rsidRDefault="00AF17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59377" w14:textId="77777777" w:rsidR="00AF1786" w:rsidRDefault="00AF178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B269816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2B2A9BC7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4D30D6B2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2A0656EA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6EAC1FCB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053C6DE4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7A73EEB9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506A744A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49549C20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7FFE989C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3C9CE5B5" w14:textId="77777777" w:rsidR="009350AD" w:rsidRDefault="009350AD">
      <w:pPr>
        <w:spacing w:before="49"/>
        <w:ind w:left="112" w:right="375"/>
        <w:rPr>
          <w:rFonts w:ascii="Arial"/>
          <w:b/>
          <w:sz w:val="40"/>
        </w:rPr>
      </w:pPr>
    </w:p>
    <w:p w14:paraId="7BF6E9A2" w14:textId="6531A53C" w:rsidR="00AF1786" w:rsidRDefault="00A47D10">
      <w:pPr>
        <w:spacing w:before="49"/>
        <w:ind w:left="112" w:right="375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Medical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Non-Executive</w:t>
      </w:r>
      <w:r>
        <w:rPr>
          <w:rFonts w:ascii="Arial"/>
          <w:b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Candidate</w:t>
      </w:r>
      <w:r>
        <w:rPr>
          <w:rFonts w:ascii="Arial"/>
          <w:b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Information</w:t>
      </w:r>
      <w:r>
        <w:rPr>
          <w:rFonts w:ascii="Arial"/>
          <w:b/>
          <w:spacing w:val="37"/>
          <w:sz w:val="40"/>
        </w:rPr>
        <w:t xml:space="preserve"> </w:t>
      </w:r>
      <w:r>
        <w:rPr>
          <w:rFonts w:ascii="Arial"/>
          <w:b/>
          <w:sz w:val="40"/>
        </w:rPr>
        <w:t>Pack</w:t>
      </w:r>
    </w:p>
    <w:p w14:paraId="4A6DEEE7" w14:textId="77777777" w:rsidR="00AF1786" w:rsidRDefault="00AF1786">
      <w:pPr>
        <w:spacing w:before="11"/>
        <w:rPr>
          <w:rFonts w:ascii="Arial" w:eastAsia="Arial" w:hAnsi="Arial" w:cs="Arial"/>
          <w:b/>
          <w:bCs/>
          <w:sz w:val="47"/>
          <w:szCs w:val="47"/>
        </w:rPr>
      </w:pPr>
    </w:p>
    <w:p w14:paraId="7672E1EA" w14:textId="0E5CE050" w:rsidR="00AF1786" w:rsidRDefault="0083795F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October 2023</w:t>
      </w:r>
    </w:p>
    <w:p w14:paraId="3051D195" w14:textId="77777777" w:rsidR="00AF1786" w:rsidRDefault="00AF1786">
      <w:pPr>
        <w:rPr>
          <w:rFonts w:ascii="Arial" w:eastAsia="Arial" w:hAnsi="Arial" w:cs="Arial"/>
          <w:sz w:val="32"/>
          <w:szCs w:val="32"/>
        </w:rPr>
        <w:sectPr w:rsidR="00AF1786">
          <w:type w:val="continuous"/>
          <w:pgSz w:w="11910" w:h="16840"/>
          <w:pgMar w:top="1040" w:right="1680" w:bottom="280" w:left="1020" w:header="720" w:footer="720" w:gutter="0"/>
          <w:cols w:space="720"/>
        </w:sectPr>
      </w:pPr>
    </w:p>
    <w:p w14:paraId="4DE21978" w14:textId="77777777" w:rsidR="00AF1786" w:rsidRPr="009350AD" w:rsidRDefault="00A47D10" w:rsidP="009350AD">
      <w:pPr>
        <w:pStyle w:val="Heading1"/>
        <w:contextualSpacing/>
        <w:jc w:val="both"/>
        <w:rPr>
          <w:rFonts w:cs="Arial"/>
          <w:b w:val="0"/>
          <w:bCs w:val="0"/>
          <w:u w:val="none"/>
        </w:rPr>
      </w:pPr>
      <w:r w:rsidRPr="009350AD">
        <w:rPr>
          <w:rFonts w:cs="Arial"/>
          <w:u w:val="none"/>
        </w:rPr>
        <w:lastRenderedPageBreak/>
        <w:t>Background</w:t>
      </w:r>
    </w:p>
    <w:p w14:paraId="229A5D58" w14:textId="77777777" w:rsidR="00A87388" w:rsidRDefault="00A87388" w:rsidP="009350AD">
      <w:pPr>
        <w:pStyle w:val="BodyText"/>
        <w:ind w:left="112" w:right="109" w:firstLine="0"/>
        <w:contextualSpacing/>
        <w:jc w:val="both"/>
        <w:rPr>
          <w:rFonts w:cs="Arial"/>
          <w:spacing w:val="-3"/>
        </w:rPr>
      </w:pPr>
    </w:p>
    <w:p w14:paraId="519A517F" w14:textId="5AFA8D8C" w:rsidR="00A87388" w:rsidRDefault="003C1919" w:rsidP="00825FCF">
      <w:pPr>
        <w:pStyle w:val="BodyText"/>
        <w:ind w:left="112" w:right="109" w:firstLine="0"/>
        <w:contextualSpacing/>
        <w:rPr>
          <w:rFonts w:cs="Arial"/>
          <w:spacing w:val="-3"/>
        </w:rPr>
      </w:pPr>
      <w:r w:rsidRPr="003C1919">
        <w:rPr>
          <w:rFonts w:cs="Arial"/>
          <w:spacing w:val="-3"/>
        </w:rPr>
        <w:t>GP Care's Board is made up of 6 members, 3 Non-Executive Directors, which includes the Chair and 3 Executive Directors.</w:t>
      </w:r>
      <w:r>
        <w:rPr>
          <w:rFonts w:cs="Arial"/>
          <w:spacing w:val="-3"/>
        </w:rPr>
        <w:t xml:space="preserve"> The</w:t>
      </w:r>
      <w:r w:rsidR="003003E1">
        <w:rPr>
          <w:rFonts w:cs="Arial"/>
          <w:spacing w:val="-3"/>
        </w:rPr>
        <w:t xml:space="preserve"> bios of each of the Board Directors can be found </w:t>
      </w:r>
      <w:r w:rsidR="006141D7">
        <w:rPr>
          <w:rFonts w:cs="Arial"/>
          <w:spacing w:val="-3"/>
        </w:rPr>
        <w:t xml:space="preserve">here </w:t>
      </w:r>
      <w:hyperlink r:id="rId11" w:history="1">
        <w:r w:rsidR="00086EDB">
          <w:rPr>
            <w:rStyle w:val="Hyperlink"/>
          </w:rPr>
          <w:t>Board of Directors - GP Care</w:t>
        </w:r>
      </w:hyperlink>
      <w:r w:rsidR="006141D7">
        <w:rPr>
          <w:rFonts w:cs="Arial"/>
          <w:spacing w:val="-3"/>
        </w:rPr>
        <w:t xml:space="preserve">.  </w:t>
      </w:r>
    </w:p>
    <w:p w14:paraId="22514568" w14:textId="77777777" w:rsidR="00A87388" w:rsidRDefault="00A87388" w:rsidP="00825FCF">
      <w:pPr>
        <w:pStyle w:val="BodyText"/>
        <w:ind w:left="112" w:right="109" w:firstLine="0"/>
        <w:contextualSpacing/>
        <w:rPr>
          <w:rFonts w:cs="Arial"/>
          <w:spacing w:val="-3"/>
        </w:rPr>
      </w:pPr>
    </w:p>
    <w:p w14:paraId="486020E6" w14:textId="660B5E23" w:rsidR="006141D7" w:rsidRDefault="00DD359D" w:rsidP="00825FCF">
      <w:pPr>
        <w:pStyle w:val="BodyText"/>
        <w:ind w:left="112" w:right="109" w:firstLine="0"/>
        <w:contextualSpacing/>
        <w:rPr>
          <w:rFonts w:cs="Arial"/>
          <w:spacing w:val="-3"/>
        </w:rPr>
      </w:pPr>
      <w:r>
        <w:rPr>
          <w:rFonts w:cs="Arial"/>
          <w:spacing w:val="-3"/>
        </w:rPr>
        <w:t>Due to other commitments, o</w:t>
      </w:r>
      <w:r w:rsidR="006141D7">
        <w:rPr>
          <w:rFonts w:cs="Arial"/>
          <w:spacing w:val="-3"/>
        </w:rPr>
        <w:t>ur Medical NED, has decided to step down after serving more than two years on the Board.</w:t>
      </w:r>
      <w:r>
        <w:rPr>
          <w:rFonts w:cs="Arial"/>
          <w:spacing w:val="-3"/>
        </w:rPr>
        <w:t xml:space="preserve"> </w:t>
      </w:r>
      <w:r w:rsidR="009A74B6">
        <w:rPr>
          <w:rStyle w:val="ui-provider"/>
        </w:rPr>
        <w:t xml:space="preserve">The Medical NED </w:t>
      </w:r>
      <w:r w:rsidR="00D42802">
        <w:rPr>
          <w:rFonts w:cs="Arial"/>
          <w:spacing w:val="-3"/>
        </w:rPr>
        <w:t>who is a strong advocate of our comm</w:t>
      </w:r>
      <w:r w:rsidR="00B53594">
        <w:rPr>
          <w:rFonts w:cs="Arial"/>
          <w:spacing w:val="-3"/>
        </w:rPr>
        <w:t>unity urology one stop model of service</w:t>
      </w:r>
      <w:r>
        <w:rPr>
          <w:rFonts w:cs="Arial"/>
          <w:spacing w:val="-3"/>
        </w:rPr>
        <w:t xml:space="preserve"> </w:t>
      </w:r>
      <w:r w:rsidR="00E10D37">
        <w:rPr>
          <w:rFonts w:cs="Arial"/>
          <w:spacing w:val="-3"/>
        </w:rPr>
        <w:t xml:space="preserve">delivery </w:t>
      </w:r>
      <w:r w:rsidR="00890365">
        <w:rPr>
          <w:rFonts w:cs="Arial"/>
          <w:spacing w:val="-3"/>
        </w:rPr>
        <w:t xml:space="preserve">is committed to </w:t>
      </w:r>
      <w:r>
        <w:rPr>
          <w:rFonts w:cs="Arial"/>
          <w:spacing w:val="-3"/>
        </w:rPr>
        <w:t xml:space="preserve">continue to work for GP Care </w:t>
      </w:r>
      <w:r w:rsidR="00E10D37">
        <w:rPr>
          <w:rFonts w:cs="Arial"/>
          <w:spacing w:val="-3"/>
        </w:rPr>
        <w:t xml:space="preserve">and </w:t>
      </w:r>
      <w:r w:rsidR="00E10D37" w:rsidRPr="00E8727F">
        <w:rPr>
          <w:rFonts w:cs="Arial"/>
          <w:spacing w:val="-3"/>
        </w:rPr>
        <w:t xml:space="preserve">is </w:t>
      </w:r>
      <w:r w:rsidR="002374C1">
        <w:rPr>
          <w:rFonts w:cs="Arial"/>
          <w:spacing w:val="-3"/>
        </w:rPr>
        <w:t>who undertakes</w:t>
      </w:r>
      <w:r w:rsidR="00E10D37">
        <w:rPr>
          <w:rFonts w:cs="Arial"/>
          <w:spacing w:val="-3"/>
        </w:rPr>
        <w:t xml:space="preserve"> work in </w:t>
      </w:r>
      <w:r w:rsidR="00890365">
        <w:rPr>
          <w:rFonts w:cs="Arial"/>
          <w:spacing w:val="-3"/>
        </w:rPr>
        <w:t>our community clinics</w:t>
      </w:r>
      <w:r w:rsidR="00E10D37">
        <w:rPr>
          <w:rFonts w:cs="Arial"/>
          <w:spacing w:val="-3"/>
        </w:rPr>
        <w:t xml:space="preserve"> in both Gloucestershire and Swindon</w:t>
      </w:r>
      <w:r w:rsidR="00890365">
        <w:rPr>
          <w:rFonts w:cs="Arial"/>
          <w:spacing w:val="-3"/>
        </w:rPr>
        <w:t>.</w:t>
      </w:r>
      <w:r w:rsidR="006141D7">
        <w:rPr>
          <w:rFonts w:cs="Arial"/>
          <w:spacing w:val="-3"/>
        </w:rPr>
        <w:t xml:space="preserve">  </w:t>
      </w:r>
    </w:p>
    <w:p w14:paraId="2C79E0B8" w14:textId="77777777" w:rsidR="006141D7" w:rsidRDefault="006141D7" w:rsidP="00825FCF">
      <w:pPr>
        <w:pStyle w:val="BodyText"/>
        <w:ind w:left="112" w:right="109" w:firstLine="0"/>
        <w:contextualSpacing/>
        <w:rPr>
          <w:rFonts w:cs="Arial"/>
          <w:spacing w:val="-3"/>
        </w:rPr>
      </w:pPr>
    </w:p>
    <w:p w14:paraId="7F3E44C1" w14:textId="37FEB0CC" w:rsidR="003003E1" w:rsidRDefault="00A87388" w:rsidP="00825FCF">
      <w:pPr>
        <w:pStyle w:val="BodyText"/>
        <w:ind w:left="112" w:right="109" w:firstLine="0"/>
        <w:contextualSpacing/>
        <w:rPr>
          <w:rFonts w:cs="Arial"/>
          <w:spacing w:val="-3"/>
        </w:rPr>
      </w:pPr>
      <w:r>
        <w:rPr>
          <w:rFonts w:cs="Arial"/>
          <w:spacing w:val="-3"/>
        </w:rPr>
        <w:t>Two Board Directors have recently been appointed, Trish Jay a N</w:t>
      </w:r>
      <w:r w:rsidR="00F77240">
        <w:rPr>
          <w:rFonts w:cs="Arial"/>
          <w:spacing w:val="-3"/>
        </w:rPr>
        <w:t xml:space="preserve">ED who </w:t>
      </w:r>
      <w:r w:rsidR="008F5170">
        <w:rPr>
          <w:rFonts w:cs="Arial"/>
          <w:spacing w:val="-3"/>
        </w:rPr>
        <w:t xml:space="preserve">is a retired </w:t>
      </w:r>
      <w:r w:rsidR="7F9FB334">
        <w:rPr>
          <w:rFonts w:cs="Arial"/>
          <w:spacing w:val="-3"/>
        </w:rPr>
        <w:t>n</w:t>
      </w:r>
      <w:r w:rsidR="008F5170">
        <w:rPr>
          <w:rFonts w:cs="Arial"/>
          <w:spacing w:val="-3"/>
        </w:rPr>
        <w:t xml:space="preserve">urse by background and </w:t>
      </w:r>
      <w:r w:rsidR="00F77240">
        <w:rPr>
          <w:rFonts w:cs="Arial"/>
          <w:spacing w:val="-3"/>
        </w:rPr>
        <w:t xml:space="preserve">has significant </w:t>
      </w:r>
      <w:r w:rsidR="65726A2A">
        <w:rPr>
          <w:rFonts w:cs="Arial"/>
          <w:spacing w:val="-3"/>
        </w:rPr>
        <w:t xml:space="preserve">Director level </w:t>
      </w:r>
      <w:r w:rsidR="00F77240">
        <w:rPr>
          <w:rFonts w:cs="Arial"/>
          <w:spacing w:val="-3"/>
        </w:rPr>
        <w:t xml:space="preserve">experience </w:t>
      </w:r>
      <w:r w:rsidR="008F5170">
        <w:rPr>
          <w:rFonts w:cs="Arial"/>
          <w:spacing w:val="-3"/>
        </w:rPr>
        <w:t>in the NHS</w:t>
      </w:r>
      <w:r w:rsidR="00F77045">
        <w:rPr>
          <w:rFonts w:cs="Arial"/>
          <w:spacing w:val="-3"/>
        </w:rPr>
        <w:t>;</w:t>
      </w:r>
      <w:r w:rsidR="008F5170">
        <w:rPr>
          <w:rFonts w:cs="Arial"/>
          <w:spacing w:val="-3"/>
        </w:rPr>
        <w:t xml:space="preserve"> ind</w:t>
      </w:r>
      <w:r w:rsidR="00F77045">
        <w:rPr>
          <w:rFonts w:cs="Arial"/>
          <w:spacing w:val="-3"/>
        </w:rPr>
        <w:t>ependent and voluntary sector and Joy Milliken</w:t>
      </w:r>
      <w:r w:rsidR="0030255D">
        <w:rPr>
          <w:rFonts w:cs="Arial"/>
          <w:spacing w:val="-3"/>
        </w:rPr>
        <w:t>, our Executive Director of Service Delivery who recently joined us having be</w:t>
      </w:r>
      <w:r w:rsidR="216984DB">
        <w:rPr>
          <w:rFonts w:cs="Arial"/>
          <w:spacing w:val="-3"/>
        </w:rPr>
        <w:t>en</w:t>
      </w:r>
      <w:r w:rsidR="0030255D">
        <w:rPr>
          <w:rFonts w:cs="Arial"/>
          <w:spacing w:val="-3"/>
        </w:rPr>
        <w:t xml:space="preserve"> Clinical Director and Deputy Chief Executive at St Margaret</w:t>
      </w:r>
      <w:r w:rsidR="5EF225CD">
        <w:rPr>
          <w:rFonts w:cs="Arial"/>
          <w:spacing w:val="-3"/>
        </w:rPr>
        <w:t>’</w:t>
      </w:r>
      <w:r w:rsidR="0030255D">
        <w:rPr>
          <w:rFonts w:cs="Arial"/>
          <w:spacing w:val="-3"/>
        </w:rPr>
        <w:t xml:space="preserve">s, a large Hospice </w:t>
      </w:r>
      <w:r w:rsidR="27F54B22">
        <w:rPr>
          <w:rFonts w:cs="Arial"/>
          <w:spacing w:val="-3"/>
        </w:rPr>
        <w:t>c</w:t>
      </w:r>
      <w:r w:rsidR="0030255D">
        <w:rPr>
          <w:rFonts w:cs="Arial"/>
          <w:spacing w:val="-3"/>
        </w:rPr>
        <w:t xml:space="preserve">harity based in Somerset. </w:t>
      </w:r>
      <w:r w:rsidR="00F77045">
        <w:rPr>
          <w:rFonts w:cs="Arial"/>
          <w:spacing w:val="-3"/>
        </w:rPr>
        <w:t xml:space="preserve"> </w:t>
      </w:r>
    </w:p>
    <w:p w14:paraId="4EA84C2A" w14:textId="77777777" w:rsidR="00985680" w:rsidRDefault="00985680" w:rsidP="009350AD">
      <w:pPr>
        <w:pStyle w:val="BodyText"/>
        <w:ind w:left="112" w:right="109" w:firstLine="0"/>
        <w:contextualSpacing/>
        <w:jc w:val="both"/>
        <w:rPr>
          <w:rFonts w:cs="Arial"/>
          <w:spacing w:val="-3"/>
        </w:rPr>
      </w:pPr>
    </w:p>
    <w:p w14:paraId="07855751" w14:textId="16703871" w:rsidR="008A15E4" w:rsidRPr="00DA0816" w:rsidRDefault="008F1C23" w:rsidP="009350AD">
      <w:pPr>
        <w:pStyle w:val="BodyText"/>
        <w:ind w:left="112" w:right="109" w:firstLine="0"/>
        <w:contextualSpacing/>
        <w:jc w:val="both"/>
        <w:rPr>
          <w:rFonts w:cs="Arial"/>
          <w:b/>
          <w:bCs/>
          <w:spacing w:val="-3"/>
        </w:rPr>
      </w:pPr>
      <w:r w:rsidRPr="00DA0816">
        <w:rPr>
          <w:rFonts w:cs="Arial"/>
          <w:b/>
          <w:bCs/>
          <w:spacing w:val="-3"/>
        </w:rPr>
        <w:t>What we are looking for</w:t>
      </w:r>
    </w:p>
    <w:p w14:paraId="1A8FFCC7" w14:textId="77777777" w:rsidR="008F1C23" w:rsidRDefault="008F1C23" w:rsidP="009350AD">
      <w:pPr>
        <w:pStyle w:val="BodyText"/>
        <w:ind w:left="112" w:right="109" w:firstLine="0"/>
        <w:contextualSpacing/>
        <w:jc w:val="both"/>
        <w:rPr>
          <w:rFonts w:cs="Arial"/>
          <w:spacing w:val="-3"/>
        </w:rPr>
      </w:pPr>
    </w:p>
    <w:p w14:paraId="790E8BC2" w14:textId="7B20DBEA" w:rsidR="00DA0816" w:rsidRDefault="006E3732" w:rsidP="01AD873E">
      <w:pPr>
        <w:pStyle w:val="BodyText"/>
        <w:ind w:left="112" w:right="109" w:firstLine="0"/>
        <w:contextualSpacing/>
        <w:rPr>
          <w:rFonts w:cs="Arial"/>
        </w:rPr>
      </w:pPr>
      <w:r>
        <w:rPr>
          <w:rFonts w:cs="Arial"/>
          <w:spacing w:val="-3"/>
        </w:rPr>
        <w:t xml:space="preserve">With </w:t>
      </w:r>
      <w:r w:rsidR="004F549E">
        <w:rPr>
          <w:rStyle w:val="ui-provider"/>
        </w:rPr>
        <w:t>the Medical NED</w:t>
      </w:r>
      <w:r>
        <w:rPr>
          <w:rFonts w:cs="Arial"/>
          <w:spacing w:val="-3"/>
        </w:rPr>
        <w:t>’s departure at the end October 2023</w:t>
      </w:r>
      <w:r w:rsidR="00BF324E">
        <w:rPr>
          <w:rFonts w:cs="Arial"/>
          <w:spacing w:val="-3"/>
        </w:rPr>
        <w:t>,</w:t>
      </w:r>
      <w:r>
        <w:rPr>
          <w:rFonts w:cs="Arial"/>
          <w:spacing w:val="-3"/>
        </w:rPr>
        <w:t xml:space="preserve"> we are looking to</w:t>
      </w:r>
      <w:r w:rsidR="00276AAD">
        <w:rPr>
          <w:rFonts w:cs="Arial"/>
          <w:spacing w:val="-3"/>
        </w:rPr>
        <w:t xml:space="preserve"> recruit a </w:t>
      </w:r>
      <w:r w:rsidR="00C52B62">
        <w:rPr>
          <w:rFonts w:cs="Arial"/>
          <w:spacing w:val="-3"/>
        </w:rPr>
        <w:t xml:space="preserve">current </w:t>
      </w:r>
      <w:r w:rsidR="4A8D930C">
        <w:rPr>
          <w:rFonts w:cs="Arial"/>
          <w:spacing w:val="-3"/>
        </w:rPr>
        <w:t xml:space="preserve">GMC </w:t>
      </w:r>
      <w:r w:rsidR="00196EAA">
        <w:rPr>
          <w:rFonts w:cs="Arial"/>
          <w:spacing w:val="-3"/>
        </w:rPr>
        <w:t xml:space="preserve">registered </w:t>
      </w:r>
      <w:r w:rsidR="7D377EF4">
        <w:rPr>
          <w:rFonts w:cs="Arial"/>
          <w:spacing w:val="-3"/>
        </w:rPr>
        <w:t>doctor</w:t>
      </w:r>
      <w:r w:rsidR="00196EAA">
        <w:rPr>
          <w:rFonts w:cs="Arial"/>
          <w:spacing w:val="-3"/>
        </w:rPr>
        <w:t xml:space="preserve"> to </w:t>
      </w:r>
      <w:r w:rsidR="00335AFA">
        <w:rPr>
          <w:rFonts w:cs="Arial"/>
          <w:spacing w:val="-3"/>
        </w:rPr>
        <w:t xml:space="preserve">join our Board as the </w:t>
      </w:r>
      <w:r w:rsidR="00667D2E">
        <w:rPr>
          <w:rFonts w:cs="Arial"/>
          <w:spacing w:val="-3"/>
        </w:rPr>
        <w:t>new Medical NED.</w:t>
      </w:r>
    </w:p>
    <w:p w14:paraId="249BB401" w14:textId="0D29DACB" w:rsidR="00DA0816" w:rsidRDefault="00DA0816" w:rsidP="01AD873E">
      <w:pPr>
        <w:pStyle w:val="BodyText"/>
        <w:ind w:left="112" w:right="109" w:firstLine="0"/>
        <w:contextualSpacing/>
        <w:rPr>
          <w:rFonts w:cs="Arial"/>
        </w:rPr>
      </w:pPr>
    </w:p>
    <w:p w14:paraId="3A639F90" w14:textId="29D15DF6" w:rsidR="00DA0816" w:rsidRDefault="345CFACE" w:rsidP="00825FCF">
      <w:pPr>
        <w:pStyle w:val="BodyText"/>
        <w:ind w:left="112" w:right="109" w:firstLine="0"/>
        <w:contextualSpacing/>
        <w:rPr>
          <w:rFonts w:cs="Arial"/>
          <w:spacing w:val="-3"/>
        </w:rPr>
      </w:pPr>
      <w:r>
        <w:rPr>
          <w:rFonts w:cs="Arial"/>
          <w:spacing w:val="-3"/>
        </w:rPr>
        <w:t>We are open to the background of our new medical NED who may work in primary care; an acute care setting or in the communit</w:t>
      </w:r>
      <w:r w:rsidR="1C9A9959">
        <w:rPr>
          <w:rFonts w:cs="Arial"/>
          <w:spacing w:val="-3"/>
        </w:rPr>
        <w:t xml:space="preserve">y.  We would welcome interest from individuals working </w:t>
      </w:r>
      <w:r w:rsidR="1AE597A2">
        <w:rPr>
          <w:rFonts w:cs="Arial"/>
          <w:spacing w:val="-3"/>
        </w:rPr>
        <w:t>within a</w:t>
      </w:r>
      <w:r w:rsidR="1C9A9959">
        <w:rPr>
          <w:rFonts w:cs="Arial"/>
          <w:spacing w:val="-3"/>
        </w:rPr>
        <w:t xml:space="preserve"> clinical netw</w:t>
      </w:r>
      <w:r w:rsidR="15571FEB">
        <w:rPr>
          <w:rFonts w:cs="Arial"/>
          <w:spacing w:val="-3"/>
        </w:rPr>
        <w:t>o</w:t>
      </w:r>
      <w:r w:rsidR="1C9A9959">
        <w:rPr>
          <w:rFonts w:cs="Arial"/>
          <w:spacing w:val="-3"/>
        </w:rPr>
        <w:t>rk</w:t>
      </w:r>
      <w:r w:rsidR="361E7A04">
        <w:rPr>
          <w:rFonts w:cs="Arial"/>
          <w:spacing w:val="-3"/>
        </w:rPr>
        <w:t xml:space="preserve"> who have an interest in transforming healthcare delivery and outcomes</w:t>
      </w:r>
      <w:r w:rsidR="4D751BE5">
        <w:rPr>
          <w:rFonts w:cs="Arial"/>
          <w:spacing w:val="-3"/>
        </w:rPr>
        <w:t xml:space="preserve"> – </w:t>
      </w:r>
      <w:r w:rsidR="361E7A04">
        <w:rPr>
          <w:rFonts w:cs="Arial"/>
          <w:spacing w:val="-3"/>
        </w:rPr>
        <w:t>moving</w:t>
      </w:r>
      <w:r w:rsidR="1C9A9959">
        <w:rPr>
          <w:rFonts w:cs="Arial"/>
          <w:spacing w:val="-3"/>
        </w:rPr>
        <w:t xml:space="preserve"> </w:t>
      </w:r>
      <w:r w:rsidR="4D751BE5">
        <w:rPr>
          <w:rFonts w:cs="Arial"/>
          <w:spacing w:val="-3"/>
        </w:rPr>
        <w:t xml:space="preserve">services out of Hospital into the Community.  </w:t>
      </w:r>
      <w:r w:rsidR="4939A571">
        <w:rPr>
          <w:rFonts w:cs="Arial"/>
          <w:spacing w:val="-3"/>
        </w:rPr>
        <w:t xml:space="preserve">Given the organisation wide remit of the </w:t>
      </w:r>
      <w:r w:rsidR="4D751BE5">
        <w:rPr>
          <w:rFonts w:cs="Arial"/>
          <w:spacing w:val="-3"/>
        </w:rPr>
        <w:t xml:space="preserve">role, </w:t>
      </w:r>
      <w:r w:rsidR="0F9FB41F">
        <w:rPr>
          <w:rFonts w:cs="Arial"/>
          <w:spacing w:val="-3"/>
        </w:rPr>
        <w:t>the post may</w:t>
      </w:r>
      <w:r w:rsidR="4D751BE5">
        <w:rPr>
          <w:rFonts w:cs="Arial"/>
          <w:spacing w:val="-3"/>
        </w:rPr>
        <w:t xml:space="preserve"> be attractive to someone aspiring tobeco</w:t>
      </w:r>
      <w:r w:rsidR="24A088B2">
        <w:rPr>
          <w:rFonts w:cs="Arial"/>
          <w:spacing w:val="-3"/>
        </w:rPr>
        <w:t>me a future Medical Director.</w:t>
      </w:r>
      <w:r w:rsidR="008F1C23">
        <w:rPr>
          <w:rFonts w:cs="Arial"/>
          <w:spacing w:val="-3"/>
        </w:rPr>
        <w:t xml:space="preserve">  </w:t>
      </w:r>
    </w:p>
    <w:p w14:paraId="06234541" w14:textId="39E71E68" w:rsidR="01AD873E" w:rsidRDefault="01AD873E" w:rsidP="01AD873E">
      <w:pPr>
        <w:pStyle w:val="BodyText"/>
        <w:ind w:left="112" w:right="109" w:firstLine="0"/>
        <w:contextualSpacing/>
        <w:rPr>
          <w:rFonts w:cs="Arial"/>
          <w:lang w:val="en-GB"/>
        </w:rPr>
      </w:pPr>
    </w:p>
    <w:p w14:paraId="3B1BF00E" w14:textId="6882694D" w:rsidR="00D24476" w:rsidRDefault="00E70995" w:rsidP="00825FCF">
      <w:pPr>
        <w:pStyle w:val="BodyText"/>
        <w:ind w:left="112" w:right="109" w:firstLine="0"/>
        <w:contextualSpacing/>
        <w:rPr>
          <w:rFonts w:cs="Arial"/>
          <w:spacing w:val="-3"/>
          <w:lang w:val="en-GB"/>
        </w:rPr>
      </w:pPr>
      <w:r w:rsidRPr="01AD873E">
        <w:rPr>
          <w:rFonts w:cs="Arial"/>
          <w:spacing w:val="-3"/>
          <w:lang w:val="en-GB"/>
        </w:rPr>
        <w:t>As</w:t>
      </w:r>
      <w:r w:rsidR="00FF4C9F">
        <w:rPr>
          <w:rFonts w:cs="Arial"/>
          <w:spacing w:val="-3"/>
          <w:lang w:val="en-GB"/>
        </w:rPr>
        <w:t xml:space="preserve"> </w:t>
      </w:r>
      <w:r>
        <w:rPr>
          <w:rFonts w:cs="Arial"/>
          <w:spacing w:val="-3"/>
          <w:lang w:val="en-GB"/>
        </w:rPr>
        <w:t xml:space="preserve">a </w:t>
      </w:r>
      <w:r w:rsidR="00FF4C9F">
        <w:rPr>
          <w:rFonts w:cs="Arial"/>
          <w:spacing w:val="-3"/>
          <w:lang w:val="en-GB"/>
        </w:rPr>
        <w:t xml:space="preserve">values driven organisation, </w:t>
      </w:r>
      <w:r>
        <w:rPr>
          <w:rFonts w:cs="Arial"/>
          <w:spacing w:val="-3"/>
          <w:lang w:val="en-GB"/>
        </w:rPr>
        <w:t>we will recruit in a values driven wa</w:t>
      </w:r>
      <w:r w:rsidR="00EE3E09">
        <w:rPr>
          <w:rFonts w:cs="Arial"/>
          <w:spacing w:val="-3"/>
          <w:lang w:val="en-GB"/>
        </w:rPr>
        <w:t>y.  O</w:t>
      </w:r>
      <w:r w:rsidR="00140F31">
        <w:rPr>
          <w:rFonts w:cs="Arial"/>
          <w:spacing w:val="-3"/>
          <w:lang w:val="en-GB"/>
        </w:rPr>
        <w:t>ur</w:t>
      </w:r>
      <w:r w:rsidR="00E53D95">
        <w:rPr>
          <w:rFonts w:cs="Arial"/>
          <w:spacing w:val="-3"/>
          <w:lang w:val="en-GB"/>
        </w:rPr>
        <w:t xml:space="preserve"> </w:t>
      </w:r>
      <w:r w:rsidR="00FF4C9F">
        <w:rPr>
          <w:rFonts w:cs="Arial"/>
          <w:spacing w:val="-3"/>
          <w:lang w:val="en-GB"/>
        </w:rPr>
        <w:t xml:space="preserve">culture </w:t>
      </w:r>
      <w:r w:rsidR="00140F31">
        <w:rPr>
          <w:rFonts w:cs="Arial"/>
          <w:spacing w:val="-3"/>
          <w:lang w:val="en-GB"/>
        </w:rPr>
        <w:t>is of</w:t>
      </w:r>
      <w:r w:rsidR="00E53D95">
        <w:rPr>
          <w:rFonts w:cs="Arial"/>
          <w:spacing w:val="-3"/>
          <w:lang w:val="en-GB"/>
        </w:rPr>
        <w:t xml:space="preserve"> honesty and transparency </w:t>
      </w:r>
      <w:r w:rsidR="00140F31">
        <w:rPr>
          <w:rFonts w:cs="Arial"/>
          <w:spacing w:val="-3"/>
          <w:lang w:val="en-GB"/>
        </w:rPr>
        <w:t xml:space="preserve">and of a </w:t>
      </w:r>
      <w:r w:rsidR="00EE3E09">
        <w:rPr>
          <w:rFonts w:cs="Arial"/>
          <w:spacing w:val="-3"/>
          <w:lang w:val="en-GB"/>
        </w:rPr>
        <w:t xml:space="preserve">continuous </w:t>
      </w:r>
      <w:r w:rsidR="00140F31">
        <w:rPr>
          <w:rFonts w:cs="Arial"/>
          <w:spacing w:val="-3"/>
          <w:lang w:val="en-GB"/>
        </w:rPr>
        <w:t>learning organisation</w:t>
      </w:r>
      <w:r w:rsidR="00EE3E09">
        <w:rPr>
          <w:rFonts w:cs="Arial"/>
          <w:spacing w:val="-3"/>
          <w:lang w:val="en-GB"/>
        </w:rPr>
        <w:t xml:space="preserve"> in which improvement is central</w:t>
      </w:r>
      <w:r w:rsidR="00140F31">
        <w:rPr>
          <w:rFonts w:cs="Arial"/>
          <w:spacing w:val="-3"/>
          <w:lang w:val="en-GB"/>
        </w:rPr>
        <w:t xml:space="preserve">. </w:t>
      </w:r>
      <w:r w:rsidR="00822D4C">
        <w:rPr>
          <w:rFonts w:cs="Arial"/>
          <w:spacing w:val="-3"/>
          <w:lang w:val="en-GB"/>
        </w:rPr>
        <w:t xml:space="preserve"> Our values are to ‘Aim HIGH</w:t>
      </w:r>
      <w:r w:rsidR="00F17743">
        <w:rPr>
          <w:rFonts w:cs="Arial"/>
          <w:spacing w:val="-3"/>
          <w:lang w:val="en-GB"/>
        </w:rPr>
        <w:t>’</w:t>
      </w:r>
      <w:r w:rsidR="00822D4C">
        <w:rPr>
          <w:rFonts w:cs="Arial"/>
          <w:spacing w:val="-3"/>
          <w:lang w:val="en-GB"/>
        </w:rPr>
        <w:t xml:space="preserve"> </w:t>
      </w:r>
      <w:r w:rsidR="00D82A1D">
        <w:rPr>
          <w:rFonts w:cs="Arial"/>
          <w:spacing w:val="-3"/>
          <w:lang w:val="en-GB"/>
        </w:rPr>
        <w:t>–</w:t>
      </w:r>
      <w:r w:rsidR="00822D4C">
        <w:rPr>
          <w:rFonts w:cs="Arial"/>
          <w:spacing w:val="-3"/>
          <w:lang w:val="en-GB"/>
        </w:rPr>
        <w:t xml:space="preserve"> </w:t>
      </w:r>
      <w:r w:rsidR="00D82A1D">
        <w:rPr>
          <w:rFonts w:cs="Arial"/>
          <w:spacing w:val="-3"/>
          <w:lang w:val="en-GB"/>
        </w:rPr>
        <w:t xml:space="preserve">by having </w:t>
      </w:r>
      <w:r w:rsidR="00D82A1D" w:rsidRPr="00D82A1D">
        <w:rPr>
          <w:rFonts w:cs="Arial"/>
          <w:b/>
          <w:bCs/>
          <w:spacing w:val="-3"/>
          <w:lang w:val="en-GB"/>
        </w:rPr>
        <w:t>H</w:t>
      </w:r>
      <w:r w:rsidR="00D82A1D">
        <w:rPr>
          <w:rFonts w:cs="Arial"/>
          <w:spacing w:val="-3"/>
          <w:lang w:val="en-GB"/>
        </w:rPr>
        <w:t xml:space="preserve">onesty; </w:t>
      </w:r>
      <w:r w:rsidR="00D82A1D" w:rsidRPr="00D82A1D">
        <w:rPr>
          <w:rFonts w:cs="Arial"/>
          <w:b/>
          <w:bCs/>
          <w:spacing w:val="-3"/>
          <w:lang w:val="en-GB"/>
        </w:rPr>
        <w:t>I</w:t>
      </w:r>
      <w:r w:rsidR="00D82A1D">
        <w:rPr>
          <w:rFonts w:cs="Arial"/>
          <w:spacing w:val="-3"/>
          <w:lang w:val="en-GB"/>
        </w:rPr>
        <w:t>ntegrity; a</w:t>
      </w:r>
      <w:r w:rsidR="00D82A1D" w:rsidRPr="00D82A1D">
        <w:rPr>
          <w:rFonts w:cs="Arial"/>
          <w:b/>
          <w:bCs/>
          <w:spacing w:val="-3"/>
          <w:lang w:val="en-GB"/>
        </w:rPr>
        <w:t>G</w:t>
      </w:r>
      <w:r w:rsidR="00D82A1D">
        <w:rPr>
          <w:rFonts w:cs="Arial"/>
          <w:spacing w:val="-3"/>
          <w:lang w:val="en-GB"/>
        </w:rPr>
        <w:t xml:space="preserve">ility and </w:t>
      </w:r>
      <w:r w:rsidR="00D82A1D" w:rsidRPr="00D82A1D">
        <w:rPr>
          <w:rFonts w:cs="Arial"/>
          <w:b/>
          <w:bCs/>
          <w:spacing w:val="-3"/>
          <w:lang w:val="en-GB"/>
        </w:rPr>
        <w:t>H</w:t>
      </w:r>
      <w:r w:rsidR="00906830" w:rsidRPr="00906830">
        <w:rPr>
          <w:rFonts w:cs="Arial"/>
          <w:spacing w:val="-3"/>
          <w:lang w:val="en-GB"/>
        </w:rPr>
        <w:t>umility. </w:t>
      </w:r>
    </w:p>
    <w:p w14:paraId="3D1144FF" w14:textId="77777777" w:rsidR="000F2594" w:rsidRDefault="000F2594" w:rsidP="000F2594">
      <w:pPr>
        <w:pStyle w:val="BodyText"/>
        <w:ind w:left="112" w:right="109" w:firstLine="0"/>
        <w:contextualSpacing/>
        <w:rPr>
          <w:rFonts w:cs="Arial"/>
          <w:spacing w:val="-3"/>
          <w:lang w:val="en-GB"/>
        </w:rPr>
      </w:pPr>
    </w:p>
    <w:p w14:paraId="7F7DA61A" w14:textId="6F7515B9" w:rsidR="000F2594" w:rsidRDefault="00F023E7" w:rsidP="000F2594">
      <w:pPr>
        <w:pStyle w:val="BodyText"/>
        <w:ind w:left="112" w:right="109" w:firstLine="0"/>
        <w:contextualSpacing/>
        <w:rPr>
          <w:rFonts w:cs="Arial"/>
          <w:spacing w:val="-3"/>
          <w:lang w:val="en-GB"/>
        </w:rPr>
      </w:pPr>
      <w:r>
        <w:rPr>
          <w:rFonts w:cs="Arial"/>
          <w:spacing w:val="-3"/>
          <w:lang w:val="en-GB"/>
        </w:rPr>
        <w:t>W</w:t>
      </w:r>
      <w:r w:rsidR="00906830" w:rsidRPr="00906830">
        <w:rPr>
          <w:rFonts w:cs="Arial"/>
          <w:spacing w:val="-3"/>
          <w:lang w:val="en-GB"/>
        </w:rPr>
        <w:t xml:space="preserve">e </w:t>
      </w:r>
      <w:r>
        <w:rPr>
          <w:rFonts w:cs="Arial"/>
          <w:spacing w:val="-3"/>
          <w:lang w:val="en-GB"/>
        </w:rPr>
        <w:t>want an individual that is</w:t>
      </w:r>
      <w:r w:rsidR="00906830" w:rsidRPr="00906830">
        <w:rPr>
          <w:rFonts w:cs="Arial"/>
          <w:spacing w:val="-3"/>
          <w:lang w:val="en-GB"/>
        </w:rPr>
        <w:t xml:space="preserve"> aligned to our values but also has skills that complement and add further value to those of our </w:t>
      </w:r>
      <w:r>
        <w:rPr>
          <w:rFonts w:cs="Arial"/>
          <w:spacing w:val="-3"/>
          <w:lang w:val="en-GB"/>
        </w:rPr>
        <w:t xml:space="preserve">existing </w:t>
      </w:r>
      <w:r w:rsidR="00906830" w:rsidRPr="00906830">
        <w:rPr>
          <w:rFonts w:cs="Arial"/>
          <w:spacing w:val="-3"/>
          <w:lang w:val="en-GB"/>
        </w:rPr>
        <w:t>Board members:</w:t>
      </w:r>
    </w:p>
    <w:p w14:paraId="39D514D7" w14:textId="5A90C90C" w:rsidR="00906830" w:rsidRPr="00906830" w:rsidRDefault="00906830" w:rsidP="000F2594">
      <w:pPr>
        <w:pStyle w:val="BodyText"/>
        <w:ind w:left="112" w:right="109" w:firstLine="0"/>
        <w:contextualSpacing/>
        <w:rPr>
          <w:rFonts w:cs="Arial"/>
          <w:spacing w:val="-3"/>
          <w:lang w:val="en-GB"/>
        </w:rPr>
      </w:pPr>
      <w:r w:rsidRPr="00906830">
        <w:rPr>
          <w:rFonts w:cs="Arial"/>
          <w:spacing w:val="-3"/>
          <w:lang w:val="en-GB"/>
        </w:rPr>
        <w:t> </w:t>
      </w:r>
    </w:p>
    <w:p w14:paraId="3E8D4815" w14:textId="77777777" w:rsidR="00906830" w:rsidRPr="00906830" w:rsidRDefault="00906830" w:rsidP="000F2594">
      <w:pPr>
        <w:pStyle w:val="BodyText"/>
        <w:numPr>
          <w:ilvl w:val="0"/>
          <w:numId w:val="4"/>
        </w:numPr>
        <w:spacing w:after="120"/>
        <w:ind w:left="714" w:right="108" w:hanging="357"/>
        <w:rPr>
          <w:rFonts w:cs="Arial"/>
          <w:spacing w:val="-3"/>
          <w:lang w:val="en-GB"/>
        </w:rPr>
      </w:pPr>
      <w:r w:rsidRPr="00906830">
        <w:rPr>
          <w:rFonts w:cs="Arial"/>
          <w:spacing w:val="-3"/>
          <w:lang w:val="en-GB"/>
        </w:rPr>
        <w:t>Ability to think strategically and ideally has operated at a strategic level within a healthcare system;   </w:t>
      </w:r>
    </w:p>
    <w:p w14:paraId="4D132E83" w14:textId="2355B4CB" w:rsidR="00906830" w:rsidRPr="00906830" w:rsidRDefault="00FB7117" w:rsidP="000F2594">
      <w:pPr>
        <w:pStyle w:val="BodyText"/>
        <w:numPr>
          <w:ilvl w:val="0"/>
          <w:numId w:val="5"/>
        </w:numPr>
        <w:spacing w:after="120"/>
        <w:ind w:left="714" w:right="108" w:hanging="357"/>
        <w:rPr>
          <w:rFonts w:cs="Arial"/>
          <w:spacing w:val="-3"/>
          <w:lang w:val="en-GB"/>
        </w:rPr>
      </w:pPr>
      <w:r w:rsidRPr="00906830">
        <w:rPr>
          <w:rFonts w:cs="Arial"/>
          <w:spacing w:val="-3"/>
          <w:lang w:val="en-GB"/>
        </w:rPr>
        <w:t xml:space="preserve">Understands the health care market </w:t>
      </w:r>
      <w:r>
        <w:rPr>
          <w:rFonts w:cs="Arial"/>
          <w:spacing w:val="-3"/>
          <w:lang w:val="en-GB"/>
        </w:rPr>
        <w:t>and</w:t>
      </w:r>
      <w:r w:rsidR="00906830" w:rsidRPr="00906830">
        <w:rPr>
          <w:rFonts w:cs="Arial"/>
          <w:spacing w:val="-3"/>
          <w:lang w:val="en-GB"/>
        </w:rPr>
        <w:t xml:space="preserve"> is conversant with healthcare policy and aspirations (e.g. NHS Plan and care outside of hospitals) </w:t>
      </w:r>
    </w:p>
    <w:p w14:paraId="73EC2C1B" w14:textId="77777777" w:rsidR="00906830" w:rsidRPr="00906830" w:rsidRDefault="00906830" w:rsidP="000F2594">
      <w:pPr>
        <w:pStyle w:val="BodyText"/>
        <w:numPr>
          <w:ilvl w:val="0"/>
          <w:numId w:val="5"/>
        </w:numPr>
        <w:spacing w:after="120"/>
        <w:ind w:left="714" w:right="108" w:hanging="357"/>
        <w:rPr>
          <w:rFonts w:cs="Arial"/>
          <w:spacing w:val="-3"/>
          <w:lang w:val="en-GB"/>
        </w:rPr>
      </w:pPr>
      <w:r w:rsidRPr="00906830">
        <w:rPr>
          <w:rFonts w:cs="Arial"/>
          <w:spacing w:val="-3"/>
          <w:lang w:val="en-GB"/>
        </w:rPr>
        <w:t>Has experience or sees the value of working in partnership with other stakeholders; </w:t>
      </w:r>
    </w:p>
    <w:p w14:paraId="18769A32" w14:textId="390B9AD7" w:rsidR="00906830" w:rsidRPr="00906830" w:rsidRDefault="00906830" w:rsidP="002770B3">
      <w:pPr>
        <w:pStyle w:val="BodyText"/>
        <w:numPr>
          <w:ilvl w:val="0"/>
          <w:numId w:val="5"/>
        </w:numPr>
        <w:spacing w:after="120"/>
        <w:ind w:left="714" w:right="108" w:hanging="357"/>
        <w:rPr>
          <w:rFonts w:cs="Arial"/>
          <w:spacing w:val="-3"/>
          <w:lang w:val="en-GB"/>
        </w:rPr>
      </w:pPr>
      <w:r w:rsidRPr="00906830">
        <w:rPr>
          <w:rFonts w:cs="Arial"/>
          <w:spacing w:val="-3"/>
          <w:lang w:val="en-GB"/>
        </w:rPr>
        <w:t xml:space="preserve">Has some understanding of where there may be opportunities to </w:t>
      </w:r>
      <w:r w:rsidR="002770B3">
        <w:rPr>
          <w:rFonts w:cs="Arial"/>
          <w:spacing w:val="-3"/>
          <w:lang w:val="en-GB"/>
        </w:rPr>
        <w:t>provide services in a different way</w:t>
      </w:r>
      <w:r w:rsidRPr="00906830">
        <w:rPr>
          <w:rFonts w:cs="Arial"/>
          <w:spacing w:val="-3"/>
          <w:lang w:val="en-GB"/>
        </w:rPr>
        <w:t xml:space="preserve"> – both with the NHS and private sector.    </w:t>
      </w:r>
    </w:p>
    <w:p w14:paraId="6F829F80" w14:textId="77777777" w:rsidR="00906830" w:rsidRDefault="00906830" w:rsidP="00825FCF">
      <w:pPr>
        <w:pStyle w:val="BodyText"/>
        <w:ind w:left="112" w:right="109" w:firstLine="0"/>
        <w:contextualSpacing/>
        <w:rPr>
          <w:rFonts w:cs="Arial"/>
          <w:spacing w:val="-3"/>
        </w:rPr>
      </w:pPr>
    </w:p>
    <w:p w14:paraId="423C4FDB" w14:textId="79F13F4B" w:rsidR="009203F4" w:rsidRDefault="00FD2762" w:rsidP="000F2594">
      <w:pPr>
        <w:pStyle w:val="BodyText"/>
        <w:ind w:left="112" w:right="109" w:firstLine="0"/>
        <w:contextualSpacing/>
        <w:rPr>
          <w:rFonts w:cs="Arial"/>
          <w:spacing w:val="-3"/>
        </w:rPr>
      </w:pPr>
      <w:r>
        <w:rPr>
          <w:rFonts w:cs="Arial"/>
          <w:spacing w:val="-3"/>
        </w:rPr>
        <w:t xml:space="preserve">We have </w:t>
      </w:r>
      <w:r w:rsidR="00DA0B0C">
        <w:rPr>
          <w:rFonts w:cs="Arial"/>
          <w:spacing w:val="-3"/>
        </w:rPr>
        <w:t>10</w:t>
      </w:r>
      <w:r w:rsidR="00D24476">
        <w:rPr>
          <w:rFonts w:cs="Arial"/>
          <w:spacing w:val="-3"/>
        </w:rPr>
        <w:t xml:space="preserve"> Board meetings each year</w:t>
      </w:r>
      <w:r w:rsidR="00082197">
        <w:rPr>
          <w:rFonts w:cs="Arial"/>
          <w:spacing w:val="-3"/>
        </w:rPr>
        <w:t xml:space="preserve">, </w:t>
      </w:r>
      <w:r w:rsidR="00336A2B">
        <w:rPr>
          <w:rFonts w:cs="Arial"/>
          <w:spacing w:val="-3"/>
        </w:rPr>
        <w:t xml:space="preserve">which </w:t>
      </w:r>
      <w:r w:rsidR="2DD58DBB">
        <w:rPr>
          <w:rFonts w:cs="Arial"/>
          <w:spacing w:val="-3"/>
        </w:rPr>
        <w:t xml:space="preserve">usually </w:t>
      </w:r>
      <w:r w:rsidR="00336A2B">
        <w:rPr>
          <w:rFonts w:cs="Arial"/>
          <w:spacing w:val="-3"/>
        </w:rPr>
        <w:t>occur</w:t>
      </w:r>
      <w:r w:rsidR="00082197">
        <w:rPr>
          <w:rFonts w:cs="Arial"/>
          <w:spacing w:val="-3"/>
        </w:rPr>
        <w:t xml:space="preserve"> on the last Wednesday of the month</w:t>
      </w:r>
      <w:r w:rsidR="00D24476">
        <w:rPr>
          <w:rFonts w:cs="Arial"/>
          <w:spacing w:val="-3"/>
        </w:rPr>
        <w:t xml:space="preserve"> and</w:t>
      </w:r>
      <w:r w:rsidR="00DA0B0C">
        <w:rPr>
          <w:rFonts w:cs="Arial"/>
          <w:spacing w:val="-3"/>
        </w:rPr>
        <w:t xml:space="preserve"> also a small number of Board development sessions.  </w:t>
      </w:r>
      <w:r w:rsidR="00924405">
        <w:rPr>
          <w:rFonts w:cs="Arial"/>
          <w:spacing w:val="-3"/>
        </w:rPr>
        <w:t xml:space="preserve"> </w:t>
      </w:r>
      <w:r w:rsidR="00DA0B0C">
        <w:rPr>
          <w:rFonts w:cs="Arial"/>
          <w:spacing w:val="-3"/>
        </w:rPr>
        <w:t xml:space="preserve">The level of commitment required </w:t>
      </w:r>
      <w:r w:rsidR="00924405">
        <w:rPr>
          <w:rFonts w:cs="Arial"/>
          <w:spacing w:val="-3"/>
        </w:rPr>
        <w:t xml:space="preserve">of our Medical NEDS </w:t>
      </w:r>
      <w:r w:rsidR="00DA0B0C">
        <w:rPr>
          <w:rFonts w:cs="Arial"/>
          <w:spacing w:val="-3"/>
        </w:rPr>
        <w:t>is</w:t>
      </w:r>
      <w:r w:rsidR="00082197">
        <w:rPr>
          <w:rFonts w:cs="Arial"/>
          <w:spacing w:val="-3"/>
        </w:rPr>
        <w:t xml:space="preserve"> </w:t>
      </w:r>
      <w:r w:rsidR="007939F6">
        <w:rPr>
          <w:rFonts w:cs="Arial"/>
          <w:spacing w:val="-3"/>
        </w:rPr>
        <w:t>an approximately 15 days each year.</w:t>
      </w:r>
      <w:r w:rsidR="00DA0B0C">
        <w:rPr>
          <w:rFonts w:cs="Arial"/>
          <w:spacing w:val="-3"/>
        </w:rPr>
        <w:t xml:space="preserve"> </w:t>
      </w:r>
      <w:r w:rsidR="00D24476">
        <w:rPr>
          <w:rFonts w:cs="Arial"/>
          <w:spacing w:val="-3"/>
        </w:rPr>
        <w:t xml:space="preserve"> </w:t>
      </w:r>
      <w:r w:rsidR="00F31BA1">
        <w:rPr>
          <w:rFonts w:cs="Arial"/>
          <w:spacing w:val="-3"/>
        </w:rPr>
        <w:t xml:space="preserve"> </w:t>
      </w:r>
    </w:p>
    <w:p w14:paraId="1411D8CB" w14:textId="77777777" w:rsidR="00E8727F" w:rsidRDefault="00E8727F" w:rsidP="000F2594">
      <w:pPr>
        <w:pStyle w:val="BodyText"/>
        <w:ind w:left="112" w:right="109" w:firstLine="0"/>
        <w:contextualSpacing/>
        <w:rPr>
          <w:rFonts w:cs="Arial"/>
          <w:spacing w:val="-3"/>
        </w:rPr>
      </w:pPr>
    </w:p>
    <w:p w14:paraId="17063574" w14:textId="77777777" w:rsidR="00E8727F" w:rsidRDefault="00E8727F" w:rsidP="000F2594">
      <w:pPr>
        <w:pStyle w:val="BodyText"/>
        <w:ind w:left="112" w:right="109" w:firstLine="0"/>
        <w:contextualSpacing/>
        <w:rPr>
          <w:rFonts w:cs="Arial"/>
          <w:spacing w:val="-3"/>
        </w:rPr>
      </w:pPr>
    </w:p>
    <w:p w14:paraId="3B57BA01" w14:textId="77777777" w:rsidR="009203F4" w:rsidRDefault="009203F4" w:rsidP="00825FCF">
      <w:pPr>
        <w:pStyle w:val="BodyText"/>
        <w:ind w:left="112" w:right="109" w:firstLine="0"/>
        <w:contextualSpacing/>
        <w:rPr>
          <w:rFonts w:cs="Arial"/>
          <w:spacing w:val="-3"/>
        </w:rPr>
      </w:pPr>
    </w:p>
    <w:p w14:paraId="3E19866B" w14:textId="0D0B6452" w:rsidR="00AF1786" w:rsidRDefault="00A47D10" w:rsidP="009350AD">
      <w:pPr>
        <w:pStyle w:val="Heading1"/>
        <w:contextualSpacing/>
        <w:jc w:val="both"/>
        <w:rPr>
          <w:rFonts w:cs="Arial"/>
          <w:spacing w:val="-2"/>
          <w:u w:val="none"/>
        </w:rPr>
      </w:pPr>
      <w:r w:rsidRPr="009350AD">
        <w:rPr>
          <w:rFonts w:cs="Arial"/>
          <w:spacing w:val="-1"/>
          <w:u w:val="none"/>
        </w:rPr>
        <w:t>GP</w:t>
      </w:r>
      <w:r w:rsidRPr="009350AD">
        <w:rPr>
          <w:rFonts w:cs="Arial"/>
          <w:spacing w:val="-4"/>
          <w:u w:val="none"/>
        </w:rPr>
        <w:t xml:space="preserve"> </w:t>
      </w:r>
      <w:r w:rsidRPr="009350AD">
        <w:rPr>
          <w:rFonts w:cs="Arial"/>
          <w:spacing w:val="-2"/>
          <w:u w:val="none"/>
        </w:rPr>
        <w:t>Care</w:t>
      </w:r>
      <w:r w:rsidR="00B95AB0">
        <w:rPr>
          <w:rFonts w:cs="Arial"/>
          <w:spacing w:val="-2"/>
          <w:u w:val="none"/>
        </w:rPr>
        <w:t xml:space="preserve"> - </w:t>
      </w:r>
      <w:r w:rsidR="0002489F">
        <w:rPr>
          <w:rFonts w:cs="Arial"/>
          <w:spacing w:val="-2"/>
          <w:u w:val="none"/>
        </w:rPr>
        <w:t>Who we are</w:t>
      </w:r>
    </w:p>
    <w:p w14:paraId="4F42D32F" w14:textId="77777777" w:rsidR="0002489F" w:rsidRPr="009350AD" w:rsidRDefault="0002489F" w:rsidP="009350AD">
      <w:pPr>
        <w:pStyle w:val="Heading1"/>
        <w:contextualSpacing/>
        <w:jc w:val="both"/>
        <w:rPr>
          <w:rFonts w:cs="Arial"/>
          <w:b w:val="0"/>
          <w:bCs w:val="0"/>
          <w:u w:val="none"/>
        </w:rPr>
      </w:pPr>
    </w:p>
    <w:p w14:paraId="5C0DCDFE" w14:textId="3F59C942" w:rsidR="005B30F8" w:rsidRDefault="00481941" w:rsidP="00825FCF">
      <w:pPr>
        <w:pStyle w:val="BodyText"/>
        <w:ind w:left="112" w:right="109" w:firstLine="0"/>
        <w:contextualSpacing/>
        <w:rPr>
          <w:rFonts w:cs="Arial"/>
          <w:spacing w:val="1"/>
        </w:rPr>
      </w:pPr>
      <w:r>
        <w:rPr>
          <w:rFonts w:cs="Arial"/>
          <w:spacing w:val="1"/>
        </w:rPr>
        <w:t xml:space="preserve">Established in 2006, GP Care was </w:t>
      </w:r>
      <w:r w:rsidR="00937B84">
        <w:rPr>
          <w:rFonts w:cs="Arial"/>
          <w:spacing w:val="1"/>
        </w:rPr>
        <w:t xml:space="preserve">created to </w:t>
      </w:r>
      <w:r w:rsidR="002A5F58">
        <w:rPr>
          <w:rFonts w:cs="Arial"/>
          <w:spacing w:val="1"/>
        </w:rPr>
        <w:t xml:space="preserve">help </w:t>
      </w:r>
      <w:r w:rsidR="00F60108">
        <w:rPr>
          <w:rFonts w:cs="Arial"/>
          <w:spacing w:val="1"/>
        </w:rPr>
        <w:t>provide quicker access to services for patients in the Community rather than having to wait to be seen in Hospital</w:t>
      </w:r>
      <w:r w:rsidR="00BB1D6C">
        <w:rPr>
          <w:rFonts w:cs="Arial"/>
          <w:spacing w:val="1"/>
        </w:rPr>
        <w:t xml:space="preserve">.  </w:t>
      </w:r>
      <w:r w:rsidR="00B95AB0">
        <w:rPr>
          <w:rFonts w:cs="Arial"/>
          <w:spacing w:val="1"/>
        </w:rPr>
        <w:t xml:space="preserve">We have contracts with a number of Integrated Care Boards (ICBs) in the South West Region, and </w:t>
      </w:r>
      <w:r w:rsidR="00967803">
        <w:rPr>
          <w:rFonts w:cs="Arial"/>
          <w:spacing w:val="1"/>
        </w:rPr>
        <w:t xml:space="preserve">provide a service for Cardiff and Vale Unitary Health Board.  We currently provide community urology; DVT; </w:t>
      </w:r>
      <w:r w:rsidR="0FCCDBB8">
        <w:rPr>
          <w:rFonts w:cs="Arial"/>
          <w:spacing w:val="1"/>
        </w:rPr>
        <w:t xml:space="preserve">private </w:t>
      </w:r>
      <w:r w:rsidR="00967803">
        <w:rPr>
          <w:rFonts w:cs="Arial"/>
          <w:spacing w:val="1"/>
        </w:rPr>
        <w:t xml:space="preserve">minor surgery and non </w:t>
      </w:r>
      <w:r w:rsidR="00BF0643">
        <w:rPr>
          <w:rFonts w:cs="Arial"/>
          <w:spacing w:val="1"/>
        </w:rPr>
        <w:t xml:space="preserve">obstetric ultrasound services, and have ambitions to replicate these services in other areas and develop service </w:t>
      </w:r>
      <w:r w:rsidR="005B30F8">
        <w:rPr>
          <w:rFonts w:cs="Arial"/>
          <w:spacing w:val="1"/>
        </w:rPr>
        <w:t xml:space="preserve">solutions for other specialties.  </w:t>
      </w:r>
    </w:p>
    <w:p w14:paraId="758F404C" w14:textId="77777777" w:rsidR="005B30F8" w:rsidRDefault="005B30F8" w:rsidP="00825FCF">
      <w:pPr>
        <w:pStyle w:val="BodyText"/>
        <w:ind w:left="112" w:right="109" w:firstLine="0"/>
        <w:contextualSpacing/>
        <w:rPr>
          <w:rFonts w:cs="Arial"/>
          <w:spacing w:val="1"/>
        </w:rPr>
      </w:pPr>
    </w:p>
    <w:p w14:paraId="3FCE9E59" w14:textId="77777777" w:rsidR="00575076" w:rsidRPr="009350AD" w:rsidRDefault="00575076" w:rsidP="00575076">
      <w:pPr>
        <w:pStyle w:val="BodyText"/>
        <w:ind w:left="112" w:right="148" w:firstLine="0"/>
        <w:contextualSpacing/>
        <w:rPr>
          <w:rFonts w:cs="Arial"/>
        </w:rPr>
      </w:pPr>
      <w:r w:rsidRPr="009350AD">
        <w:rPr>
          <w:rFonts w:cs="Arial"/>
          <w:spacing w:val="3"/>
        </w:rPr>
        <w:t>We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  <w:spacing w:val="-1"/>
        </w:rPr>
        <w:t>provide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</w:rPr>
        <w:t>a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1"/>
        </w:rPr>
        <w:t>continuum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1"/>
        </w:rPr>
        <w:t>of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services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from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</w:rPr>
        <w:t>clinician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</w:rPr>
        <w:t>led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advice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and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guidance,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referral</w:t>
      </w:r>
      <w:r w:rsidRPr="009350AD">
        <w:rPr>
          <w:rFonts w:cs="Arial"/>
          <w:spacing w:val="47"/>
        </w:rPr>
        <w:t xml:space="preserve"> </w:t>
      </w:r>
      <w:r w:rsidRPr="009350AD">
        <w:rPr>
          <w:rFonts w:cs="Arial"/>
          <w:spacing w:val="-1"/>
        </w:rPr>
        <w:t>management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 xml:space="preserve">triaging </w:t>
      </w:r>
      <w:r w:rsidRPr="009350AD">
        <w:rPr>
          <w:rFonts w:cs="Arial"/>
        </w:rPr>
        <w:t>patients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into</w:t>
      </w:r>
      <w:r w:rsidRPr="009350AD">
        <w:rPr>
          <w:rFonts w:cs="Arial"/>
          <w:spacing w:val="-1"/>
        </w:rPr>
        <w:t xml:space="preserve"> the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appropriate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pathway,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diagnostic</w:t>
      </w:r>
      <w:r w:rsidRPr="009350AD">
        <w:rPr>
          <w:rFonts w:cs="Arial"/>
        </w:rPr>
        <w:t xml:space="preserve"> tests,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treatment</w:t>
      </w:r>
      <w:r w:rsidRPr="009350AD">
        <w:rPr>
          <w:rFonts w:cs="Arial"/>
          <w:spacing w:val="65"/>
        </w:rPr>
        <w:t xml:space="preserve"> </w:t>
      </w:r>
      <w:r w:rsidRPr="009350AD">
        <w:rPr>
          <w:rFonts w:cs="Arial"/>
          <w:spacing w:val="-1"/>
        </w:rPr>
        <w:t>services</w:t>
      </w:r>
      <w:r w:rsidRPr="009350AD">
        <w:rPr>
          <w:rFonts w:cs="Arial"/>
        </w:rPr>
        <w:t xml:space="preserve"> and </w:t>
      </w:r>
      <w:r w:rsidRPr="009350AD">
        <w:rPr>
          <w:rFonts w:cs="Arial"/>
          <w:spacing w:val="-1"/>
        </w:rPr>
        <w:t>patient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follow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</w:rPr>
        <w:t xml:space="preserve">up </w:t>
      </w:r>
      <w:r w:rsidRPr="009350AD">
        <w:rPr>
          <w:rFonts w:cs="Arial"/>
          <w:spacing w:val="-1"/>
        </w:rPr>
        <w:t>services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</w:rPr>
        <w:t>across entire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patient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pathways.</w:t>
      </w:r>
      <w:r w:rsidRPr="009350AD">
        <w:rPr>
          <w:rFonts w:cs="Arial"/>
          <w:spacing w:val="62"/>
        </w:rPr>
        <w:t xml:space="preserve"> </w:t>
      </w:r>
      <w:r w:rsidRPr="009350AD">
        <w:rPr>
          <w:rFonts w:cs="Arial"/>
          <w:spacing w:val="3"/>
        </w:rPr>
        <w:t>We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act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as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a key</w:t>
      </w:r>
      <w:r w:rsidRPr="009350AD">
        <w:rPr>
          <w:rFonts w:cs="Arial"/>
          <w:spacing w:val="69"/>
        </w:rPr>
        <w:t xml:space="preserve"> </w:t>
      </w:r>
      <w:r w:rsidRPr="009350AD">
        <w:rPr>
          <w:rFonts w:cs="Arial"/>
          <w:spacing w:val="-1"/>
        </w:rPr>
        <w:t>enabler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and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integrator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  <w:spacing w:val="-1"/>
        </w:rPr>
        <w:t>of</w:t>
      </w:r>
      <w:r w:rsidRPr="009350AD">
        <w:rPr>
          <w:rFonts w:cs="Arial"/>
          <w:spacing w:val="2"/>
        </w:rPr>
        <w:t xml:space="preserve"> </w:t>
      </w:r>
      <w:r w:rsidRPr="009350AD">
        <w:rPr>
          <w:rFonts w:cs="Arial"/>
        </w:rPr>
        <w:t>care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across</w:t>
      </w:r>
      <w:r w:rsidRPr="009350AD">
        <w:rPr>
          <w:rFonts w:cs="Arial"/>
          <w:spacing w:val="3"/>
        </w:rPr>
        <w:t xml:space="preserve"> </w:t>
      </w:r>
      <w:r w:rsidRPr="009350AD">
        <w:rPr>
          <w:rFonts w:cs="Arial"/>
          <w:spacing w:val="-1"/>
        </w:rPr>
        <w:t>the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primary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</w:rPr>
        <w:t xml:space="preserve">/ </w:t>
      </w:r>
      <w:r w:rsidRPr="009350AD">
        <w:rPr>
          <w:rFonts w:cs="Arial"/>
          <w:spacing w:val="-1"/>
        </w:rPr>
        <w:t>secondary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</w:rPr>
        <w:t xml:space="preserve">care </w:t>
      </w:r>
      <w:r w:rsidRPr="009350AD">
        <w:rPr>
          <w:rFonts w:cs="Arial"/>
          <w:spacing w:val="-1"/>
        </w:rPr>
        <w:t>interface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ensuring</w:t>
      </w:r>
      <w:r w:rsidRPr="009350AD">
        <w:rPr>
          <w:rFonts w:cs="Arial"/>
          <w:spacing w:val="-1"/>
        </w:rPr>
        <w:t xml:space="preserve"> </w:t>
      </w:r>
      <w:r w:rsidRPr="009350AD">
        <w:rPr>
          <w:rFonts w:cs="Arial"/>
        </w:rPr>
        <w:t>that</w:t>
      </w:r>
      <w:r w:rsidRPr="009350AD">
        <w:rPr>
          <w:rFonts w:cs="Arial"/>
          <w:spacing w:val="79"/>
        </w:rPr>
        <w:t xml:space="preserve"> </w:t>
      </w:r>
      <w:r w:rsidRPr="009350AD">
        <w:rPr>
          <w:rFonts w:cs="Arial"/>
        </w:rPr>
        <w:t>the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pathways</w:t>
      </w:r>
      <w:r w:rsidRPr="009350AD">
        <w:rPr>
          <w:rFonts w:cs="Arial"/>
        </w:rPr>
        <w:t xml:space="preserve"> are</w:t>
      </w:r>
      <w:r w:rsidRPr="009350AD">
        <w:rPr>
          <w:rFonts w:cs="Arial"/>
          <w:spacing w:val="2"/>
        </w:rPr>
        <w:t xml:space="preserve"> </w:t>
      </w:r>
      <w:r w:rsidRPr="009350AD">
        <w:rPr>
          <w:rFonts w:cs="Arial"/>
        </w:rPr>
        <w:t xml:space="preserve">seamless </w:t>
      </w:r>
      <w:r w:rsidRPr="009350AD">
        <w:rPr>
          <w:rFonts w:cs="Arial"/>
          <w:spacing w:val="-1"/>
        </w:rPr>
        <w:t>and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delivered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without</w:t>
      </w:r>
      <w:r w:rsidRPr="009350AD">
        <w:rPr>
          <w:rFonts w:cs="Arial"/>
          <w:spacing w:val="5"/>
        </w:rPr>
        <w:t xml:space="preserve"> </w:t>
      </w:r>
      <w:r w:rsidRPr="009350AD">
        <w:rPr>
          <w:rFonts w:cs="Arial"/>
          <w:spacing w:val="-1"/>
        </w:rPr>
        <w:t>delay.</w:t>
      </w:r>
    </w:p>
    <w:p w14:paraId="749DA36E" w14:textId="77777777" w:rsidR="00575076" w:rsidRPr="009350AD" w:rsidRDefault="00575076" w:rsidP="00575076">
      <w:pPr>
        <w:contextualSpacing/>
        <w:rPr>
          <w:rFonts w:ascii="Arial" w:eastAsia="Arial" w:hAnsi="Arial" w:cs="Arial"/>
          <w:sz w:val="24"/>
          <w:szCs w:val="24"/>
        </w:rPr>
      </w:pPr>
    </w:p>
    <w:p w14:paraId="5E93B0C4" w14:textId="606C0A8D" w:rsidR="00575076" w:rsidRDefault="00575076" w:rsidP="00575076">
      <w:pPr>
        <w:pStyle w:val="BodyText"/>
        <w:ind w:left="112" w:right="148" w:firstLine="0"/>
        <w:contextualSpacing/>
        <w:rPr>
          <w:rFonts w:cs="Arial"/>
        </w:rPr>
      </w:pPr>
      <w:r w:rsidRPr="009350AD">
        <w:rPr>
          <w:rFonts w:cs="Arial"/>
        </w:rPr>
        <w:t>All</w:t>
      </w:r>
      <w:r w:rsidRPr="009350AD">
        <w:rPr>
          <w:rFonts w:cs="Arial"/>
          <w:spacing w:val="-1"/>
        </w:rPr>
        <w:t xml:space="preserve"> of</w:t>
      </w:r>
      <w:r w:rsidRPr="009350AD">
        <w:rPr>
          <w:rFonts w:cs="Arial"/>
          <w:spacing w:val="2"/>
        </w:rPr>
        <w:t xml:space="preserve"> </w:t>
      </w:r>
      <w:r w:rsidRPr="009350AD">
        <w:rPr>
          <w:rFonts w:cs="Arial"/>
          <w:spacing w:val="-1"/>
        </w:rPr>
        <w:t>our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services</w:t>
      </w:r>
      <w:r w:rsidRPr="009350AD">
        <w:rPr>
          <w:rFonts w:cs="Arial"/>
        </w:rPr>
        <w:t xml:space="preserve"> are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provided</w:t>
      </w:r>
      <w:r w:rsidRPr="009350AD">
        <w:rPr>
          <w:rFonts w:cs="Arial"/>
        </w:rPr>
        <w:t xml:space="preserve"> by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  <w:spacing w:val="-1"/>
        </w:rPr>
        <w:t>multi-disciplinary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</w:rPr>
        <w:t>teams,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led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by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  <w:spacing w:val="-1"/>
        </w:rPr>
        <w:t>consultants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or GP</w:t>
      </w:r>
      <w:r>
        <w:rPr>
          <w:rFonts w:cs="Arial"/>
        </w:rPr>
        <w:t>wERs</w:t>
      </w:r>
      <w:r w:rsidRPr="009350AD">
        <w:rPr>
          <w:rFonts w:cs="Arial"/>
        </w:rPr>
        <w:t>s</w:t>
      </w:r>
      <w:r w:rsidRPr="009350AD">
        <w:rPr>
          <w:rFonts w:cs="Arial"/>
          <w:spacing w:val="87"/>
        </w:rPr>
        <w:t xml:space="preserve"> </w:t>
      </w:r>
      <w:r w:rsidRPr="009350AD">
        <w:rPr>
          <w:rFonts w:cs="Arial"/>
        </w:rPr>
        <w:t>and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are</w:t>
      </w:r>
      <w:r w:rsidRPr="009350AD">
        <w:rPr>
          <w:rFonts w:cs="Arial"/>
          <w:spacing w:val="2"/>
        </w:rPr>
        <w:t xml:space="preserve"> </w:t>
      </w:r>
      <w:r w:rsidRPr="009350AD">
        <w:rPr>
          <w:rFonts w:cs="Arial"/>
          <w:spacing w:val="-1"/>
        </w:rPr>
        <w:t>designed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to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1"/>
        </w:rPr>
        <w:t>provide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</w:rPr>
        <w:t>faster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  <w:spacing w:val="1"/>
        </w:rPr>
        <w:t>and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more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efficient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patient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  <w:spacing w:val="-1"/>
        </w:rPr>
        <w:t>flow.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4"/>
        </w:rPr>
        <w:t xml:space="preserve"> </w:t>
      </w:r>
      <w:r w:rsidRPr="009350AD">
        <w:rPr>
          <w:rFonts w:cs="Arial"/>
        </w:rPr>
        <w:t xml:space="preserve">Our </w:t>
      </w:r>
      <w:r w:rsidRPr="009350AD">
        <w:rPr>
          <w:rFonts w:cs="Arial"/>
          <w:spacing w:val="-1"/>
        </w:rPr>
        <w:t>clinics</w:t>
      </w:r>
      <w:r w:rsidRPr="009350AD">
        <w:rPr>
          <w:rFonts w:cs="Arial"/>
        </w:rPr>
        <w:t xml:space="preserve"> are </w:t>
      </w:r>
      <w:r w:rsidRPr="009350AD">
        <w:rPr>
          <w:rFonts w:cs="Arial"/>
          <w:spacing w:val="-1"/>
        </w:rPr>
        <w:t>provided</w:t>
      </w:r>
      <w:r w:rsidRPr="009350AD">
        <w:rPr>
          <w:rFonts w:cs="Arial"/>
          <w:spacing w:val="55"/>
        </w:rPr>
        <w:t xml:space="preserve"> </w:t>
      </w:r>
      <w:r w:rsidRPr="009350AD">
        <w:rPr>
          <w:rFonts w:cs="Arial"/>
        </w:rPr>
        <w:t>in local GP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practices,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secondary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</w:rPr>
        <w:t xml:space="preserve">care </w:t>
      </w:r>
      <w:r w:rsidRPr="009350AD">
        <w:rPr>
          <w:rFonts w:cs="Arial"/>
          <w:spacing w:val="-1"/>
        </w:rPr>
        <w:t>and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community</w:t>
      </w:r>
      <w:r w:rsidRPr="009350AD">
        <w:rPr>
          <w:rFonts w:cs="Arial"/>
          <w:spacing w:val="-5"/>
        </w:rPr>
        <w:t xml:space="preserve"> </w:t>
      </w:r>
      <w:r w:rsidRPr="009350AD">
        <w:rPr>
          <w:rFonts w:cs="Arial"/>
        </w:rPr>
        <w:t xml:space="preserve">facilities, </w:t>
      </w:r>
      <w:r w:rsidRPr="009350AD">
        <w:rPr>
          <w:rFonts w:cs="Arial"/>
          <w:spacing w:val="-1"/>
        </w:rPr>
        <w:t>providing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</w:rPr>
        <w:t>a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1"/>
        </w:rPr>
        <w:t>convenient</w:t>
      </w:r>
      <w:r w:rsidRPr="009350AD">
        <w:rPr>
          <w:rFonts w:cs="Arial"/>
          <w:spacing w:val="75"/>
        </w:rPr>
        <w:t xml:space="preserve"> </w:t>
      </w:r>
      <w:r w:rsidRPr="009350AD">
        <w:rPr>
          <w:rFonts w:cs="Arial"/>
          <w:spacing w:val="-1"/>
        </w:rPr>
        <w:t>geographical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1"/>
        </w:rPr>
        <w:t>spread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of locations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</w:rPr>
        <w:t>to</w:t>
      </w:r>
      <w:r w:rsidRPr="009350AD">
        <w:rPr>
          <w:rFonts w:cs="Arial"/>
          <w:spacing w:val="-1"/>
        </w:rPr>
        <w:t xml:space="preserve"> </w:t>
      </w:r>
      <w:r w:rsidRPr="009350AD">
        <w:rPr>
          <w:rFonts w:cs="Arial"/>
        </w:rPr>
        <w:t>our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  <w:spacing w:val="-1"/>
        </w:rPr>
        <w:t>patients.</w:t>
      </w:r>
      <w:r w:rsidRPr="009350AD">
        <w:rPr>
          <w:rFonts w:cs="Arial"/>
          <w:spacing w:val="65"/>
        </w:rPr>
        <w:t xml:space="preserve"> </w:t>
      </w:r>
      <w:r w:rsidRPr="009350AD">
        <w:rPr>
          <w:rFonts w:cs="Arial"/>
          <w:spacing w:val="-1"/>
        </w:rPr>
        <w:t>The</w:t>
      </w:r>
      <w:r w:rsidRPr="009350AD">
        <w:rPr>
          <w:rFonts w:cs="Arial"/>
        </w:rPr>
        <w:t xml:space="preserve"> use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of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integrated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technology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</w:rPr>
        <w:t>and</w:t>
      </w:r>
      <w:r w:rsidRPr="009350AD">
        <w:rPr>
          <w:rFonts w:cs="Arial"/>
          <w:spacing w:val="93"/>
        </w:rPr>
        <w:t xml:space="preserve"> </w:t>
      </w:r>
      <w:r w:rsidRPr="009350AD">
        <w:rPr>
          <w:rFonts w:cs="Arial"/>
        </w:rPr>
        <w:t xml:space="preserve">local </w:t>
      </w:r>
      <w:r w:rsidRPr="009350AD">
        <w:rPr>
          <w:rFonts w:cs="Arial"/>
          <w:spacing w:val="-1"/>
        </w:rPr>
        <w:t>conveniently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</w:rPr>
        <w:t>located clinical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</w:rPr>
        <w:t>hubs</w:t>
      </w:r>
      <w:r w:rsidRPr="009350AD">
        <w:rPr>
          <w:rFonts w:cs="Arial"/>
          <w:spacing w:val="-5"/>
        </w:rPr>
        <w:t xml:space="preserve"> </w:t>
      </w:r>
      <w:r w:rsidRPr="009350AD">
        <w:rPr>
          <w:rFonts w:cs="Arial"/>
          <w:spacing w:val="-1"/>
        </w:rPr>
        <w:t>facilitate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</w:rPr>
        <w:t>a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1"/>
        </w:rPr>
        <w:t>‘one</w:t>
      </w:r>
      <w:r w:rsidRPr="009350AD">
        <w:rPr>
          <w:rFonts w:cs="Arial"/>
          <w:spacing w:val="-2"/>
        </w:rPr>
        <w:t xml:space="preserve"> </w:t>
      </w:r>
      <w:r w:rsidRPr="009350AD">
        <w:rPr>
          <w:rFonts w:cs="Arial"/>
          <w:spacing w:val="-1"/>
        </w:rPr>
        <w:t>stop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shop’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</w:rPr>
        <w:t>model.</w:t>
      </w:r>
      <w:r w:rsidRPr="009350AD">
        <w:rPr>
          <w:rFonts w:cs="Arial"/>
          <w:spacing w:val="65"/>
        </w:rPr>
        <w:t xml:space="preserve"> </w:t>
      </w:r>
      <w:r w:rsidRPr="009350AD">
        <w:rPr>
          <w:rFonts w:cs="Arial"/>
          <w:spacing w:val="-1"/>
        </w:rPr>
        <w:t>All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of</w:t>
      </w:r>
      <w:r w:rsidRPr="009350AD">
        <w:rPr>
          <w:rFonts w:cs="Arial"/>
        </w:rPr>
        <w:t xml:space="preserve"> our</w:t>
      </w:r>
      <w:r w:rsidRPr="009350AD">
        <w:rPr>
          <w:rFonts w:cs="Arial"/>
          <w:spacing w:val="65"/>
        </w:rPr>
        <w:t xml:space="preserve"> </w:t>
      </w:r>
      <w:r w:rsidRPr="009350AD">
        <w:rPr>
          <w:rFonts w:cs="Arial"/>
          <w:spacing w:val="-1"/>
        </w:rPr>
        <w:t>services</w:t>
      </w:r>
      <w:r w:rsidRPr="009350AD">
        <w:rPr>
          <w:rFonts w:cs="Arial"/>
        </w:rPr>
        <w:t xml:space="preserve"> are </w:t>
      </w:r>
      <w:r w:rsidRPr="009350AD">
        <w:rPr>
          <w:rFonts w:cs="Arial"/>
          <w:spacing w:val="-1"/>
        </w:rPr>
        <w:t>supported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</w:rPr>
        <w:t>by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</w:rPr>
        <w:t>a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1"/>
        </w:rPr>
        <w:t>dedicated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administration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1"/>
        </w:rPr>
        <w:t>team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1"/>
        </w:rPr>
        <w:t>who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have</w:t>
      </w:r>
      <w:r w:rsidRPr="009350AD">
        <w:rPr>
          <w:rFonts w:cs="Arial"/>
        </w:rPr>
        <w:t xml:space="preserve"> a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1"/>
        </w:rPr>
        <w:t>thorough</w:t>
      </w:r>
      <w:r w:rsidRPr="009350AD">
        <w:rPr>
          <w:rFonts w:cs="Arial"/>
          <w:spacing w:val="61"/>
        </w:rPr>
        <w:t xml:space="preserve"> </w:t>
      </w:r>
      <w:r w:rsidRPr="009350AD">
        <w:rPr>
          <w:rFonts w:cs="Arial"/>
          <w:spacing w:val="-1"/>
        </w:rPr>
        <w:t>understanding of</w:t>
      </w:r>
      <w:r w:rsidRPr="009350AD">
        <w:rPr>
          <w:rFonts w:cs="Arial"/>
          <w:spacing w:val="2"/>
        </w:rPr>
        <w:t xml:space="preserve"> </w:t>
      </w:r>
      <w:r w:rsidRPr="009350AD">
        <w:rPr>
          <w:rFonts w:cs="Arial"/>
          <w:spacing w:val="-1"/>
        </w:rPr>
        <w:t>the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service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requirements</w:t>
      </w:r>
      <w:r w:rsidRPr="009350AD">
        <w:rPr>
          <w:rFonts w:cs="Arial"/>
          <w:spacing w:val="1"/>
        </w:rPr>
        <w:t xml:space="preserve"> </w:t>
      </w:r>
      <w:r w:rsidRPr="009350AD">
        <w:rPr>
          <w:rFonts w:cs="Arial"/>
          <w:spacing w:val="-2"/>
        </w:rPr>
        <w:t>and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the</w:t>
      </w:r>
      <w:r w:rsidRPr="009350AD">
        <w:rPr>
          <w:rFonts w:cs="Arial"/>
        </w:rPr>
        <w:t xml:space="preserve"> </w:t>
      </w:r>
      <w:r w:rsidRPr="009350AD">
        <w:rPr>
          <w:rFonts w:cs="Arial"/>
          <w:spacing w:val="-1"/>
        </w:rPr>
        <w:t>referral</w:t>
      </w:r>
      <w:r w:rsidRPr="009350AD">
        <w:rPr>
          <w:rFonts w:cs="Arial"/>
          <w:spacing w:val="-3"/>
        </w:rPr>
        <w:t xml:space="preserve"> </w:t>
      </w:r>
      <w:r w:rsidRPr="009350AD">
        <w:rPr>
          <w:rFonts w:cs="Arial"/>
          <w:spacing w:val="-1"/>
        </w:rPr>
        <w:t>pathway</w:t>
      </w:r>
      <w:r w:rsidRPr="009350AD">
        <w:rPr>
          <w:rFonts w:cs="Arial"/>
        </w:rPr>
        <w:t xml:space="preserve"> complexities.</w:t>
      </w:r>
    </w:p>
    <w:p w14:paraId="6F668C14" w14:textId="77777777" w:rsidR="00EE0A66" w:rsidRDefault="00EE0A66" w:rsidP="00575076">
      <w:pPr>
        <w:pStyle w:val="BodyText"/>
        <w:ind w:left="112" w:right="148" w:firstLine="0"/>
        <w:contextualSpacing/>
        <w:rPr>
          <w:rFonts w:cs="Arial"/>
        </w:rPr>
      </w:pPr>
    </w:p>
    <w:p w14:paraId="6F71AEAB" w14:textId="04EDE6D6" w:rsidR="00EE0A66" w:rsidRPr="009350AD" w:rsidRDefault="00EE0A66" w:rsidP="00575076">
      <w:pPr>
        <w:pStyle w:val="BodyText"/>
        <w:ind w:left="112" w:right="148" w:firstLine="0"/>
        <w:contextualSpacing/>
        <w:rPr>
          <w:rFonts w:cs="Arial"/>
        </w:rPr>
      </w:pPr>
      <w:r>
        <w:rPr>
          <w:rFonts w:cs="Arial"/>
        </w:rPr>
        <w:t xml:space="preserve">We are an </w:t>
      </w:r>
      <w:r w:rsidR="008908AE">
        <w:rPr>
          <w:rFonts w:cs="Arial"/>
        </w:rPr>
        <w:t>award-winning</w:t>
      </w:r>
      <w:r>
        <w:rPr>
          <w:rFonts w:cs="Arial"/>
        </w:rPr>
        <w:t xml:space="preserve"> </w:t>
      </w:r>
      <w:r w:rsidR="00086EDB">
        <w:rPr>
          <w:rFonts w:cs="Arial"/>
        </w:rPr>
        <w:t>organization</w:t>
      </w:r>
      <w:r w:rsidR="00936A5C">
        <w:rPr>
          <w:rFonts w:cs="Arial"/>
        </w:rPr>
        <w:t xml:space="preserve"> for our </w:t>
      </w:r>
      <w:r w:rsidR="003309D7">
        <w:rPr>
          <w:rFonts w:cs="Arial"/>
        </w:rPr>
        <w:t>innovative patient pathways</w:t>
      </w:r>
      <w:r w:rsidR="008B7765">
        <w:rPr>
          <w:rFonts w:cs="Arial"/>
        </w:rPr>
        <w:t xml:space="preserve"> and </w:t>
      </w:r>
      <w:r w:rsidR="002E126B">
        <w:rPr>
          <w:rFonts w:cs="Arial"/>
        </w:rPr>
        <w:t xml:space="preserve">consistently achieve </w:t>
      </w:r>
      <w:r w:rsidR="00550B5F">
        <w:rPr>
          <w:rFonts w:cs="Arial"/>
        </w:rPr>
        <w:t xml:space="preserve">great outcomes for our </w:t>
      </w:r>
      <w:r w:rsidR="00BC46BE">
        <w:rPr>
          <w:rFonts w:cs="Arial"/>
        </w:rPr>
        <w:t xml:space="preserve">patients and </w:t>
      </w:r>
      <w:r w:rsidR="00DB37A8">
        <w:rPr>
          <w:rFonts w:cs="Arial"/>
        </w:rPr>
        <w:t xml:space="preserve">excellent levels of patient satisfaction.  Our </w:t>
      </w:r>
      <w:hyperlink r:id="rId12" w:history="1">
        <w:r w:rsidR="00DB37A8" w:rsidRPr="00086EDB">
          <w:rPr>
            <w:rStyle w:val="Hyperlink"/>
            <w:rFonts w:cs="Arial"/>
          </w:rPr>
          <w:t>Quality Account for 2022-23</w:t>
        </w:r>
      </w:hyperlink>
      <w:r w:rsidR="00DB37A8">
        <w:rPr>
          <w:rFonts w:cs="Arial"/>
        </w:rPr>
        <w:t xml:space="preserve"> </w:t>
      </w:r>
      <w:r w:rsidR="00086EDB">
        <w:rPr>
          <w:rFonts w:cs="Arial"/>
        </w:rPr>
        <w:t>emphasizes</w:t>
      </w:r>
      <w:r w:rsidR="00DB37A8">
        <w:rPr>
          <w:rFonts w:cs="Arial"/>
        </w:rPr>
        <w:t xml:space="preserve"> that high quality service delivery lies at the heart of what we </w:t>
      </w:r>
      <w:r w:rsidR="00840470">
        <w:rPr>
          <w:rFonts w:cs="Arial"/>
        </w:rPr>
        <w:t xml:space="preserve">do, and our host ICB commenting on the </w:t>
      </w:r>
      <w:r w:rsidR="00DF2E1E">
        <w:rPr>
          <w:rFonts w:cs="Arial"/>
        </w:rPr>
        <w:t>document said that it’s remarkable how much has been achieved within a year.</w:t>
      </w:r>
      <w:r w:rsidR="00936A5C">
        <w:rPr>
          <w:rFonts w:cs="Arial"/>
        </w:rPr>
        <w:t xml:space="preserve"> </w:t>
      </w:r>
    </w:p>
    <w:p w14:paraId="19327567" w14:textId="77777777" w:rsidR="00575076" w:rsidRDefault="00575076" w:rsidP="00825FCF">
      <w:pPr>
        <w:pStyle w:val="BodyText"/>
        <w:ind w:left="112" w:right="109" w:firstLine="0"/>
        <w:contextualSpacing/>
        <w:rPr>
          <w:rFonts w:cs="Arial"/>
          <w:spacing w:val="1"/>
        </w:rPr>
      </w:pPr>
    </w:p>
    <w:p w14:paraId="00D43C9E" w14:textId="040FCF98" w:rsidR="00AF1786" w:rsidRPr="009350AD" w:rsidRDefault="00565898" w:rsidP="01AD873E">
      <w:pPr>
        <w:pStyle w:val="BodyText"/>
        <w:ind w:left="112" w:right="109" w:firstLine="0"/>
        <w:contextualSpacing/>
        <w:rPr>
          <w:rFonts w:cs="Arial"/>
        </w:rPr>
      </w:pPr>
      <w:r w:rsidRPr="009350AD">
        <w:rPr>
          <w:rFonts w:cs="Arial"/>
          <w:spacing w:val="1"/>
        </w:rPr>
        <w:t>We</w:t>
      </w:r>
      <w:r w:rsidRPr="009350AD">
        <w:rPr>
          <w:rFonts w:cs="Arial"/>
          <w:spacing w:val="-9"/>
        </w:rPr>
        <w:t xml:space="preserve"> </w:t>
      </w:r>
      <w:r w:rsidRPr="009350AD">
        <w:rPr>
          <w:rFonts w:cs="Arial"/>
          <w:spacing w:val="-2"/>
        </w:rPr>
        <w:t>are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</w:rPr>
        <w:t>a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  <w:spacing w:val="-3"/>
        </w:rPr>
        <w:t>social</w:t>
      </w:r>
      <w:r w:rsidRPr="009350AD">
        <w:rPr>
          <w:rFonts w:cs="Arial"/>
          <w:spacing w:val="-5"/>
        </w:rPr>
        <w:t xml:space="preserve"> </w:t>
      </w:r>
      <w:r w:rsidRPr="009350AD">
        <w:rPr>
          <w:rFonts w:cs="Arial"/>
          <w:spacing w:val="-3"/>
        </w:rPr>
        <w:t>enterprise,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  <w:spacing w:val="-2"/>
        </w:rPr>
        <w:t>using</w:t>
      </w:r>
      <w:r w:rsidRPr="009350AD">
        <w:rPr>
          <w:rFonts w:cs="Arial"/>
          <w:spacing w:val="-6"/>
        </w:rPr>
        <w:t xml:space="preserve"> </w:t>
      </w:r>
      <w:r w:rsidRPr="009350AD">
        <w:rPr>
          <w:rFonts w:cs="Arial"/>
        </w:rPr>
        <w:t>a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  <w:spacing w:val="-3"/>
        </w:rPr>
        <w:t>private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  <w:spacing w:val="-2"/>
        </w:rPr>
        <w:t>company</w:t>
      </w:r>
      <w:r w:rsidRPr="009350AD">
        <w:rPr>
          <w:rFonts w:cs="Arial"/>
          <w:spacing w:val="-7"/>
        </w:rPr>
        <w:t xml:space="preserve"> </w:t>
      </w:r>
      <w:r w:rsidRPr="009350AD">
        <w:rPr>
          <w:rFonts w:cs="Arial"/>
          <w:spacing w:val="-2"/>
        </w:rPr>
        <w:t>limited</w:t>
      </w:r>
      <w:r w:rsidRPr="009350AD">
        <w:rPr>
          <w:rFonts w:cs="Arial"/>
          <w:spacing w:val="-4"/>
        </w:rPr>
        <w:t xml:space="preserve"> </w:t>
      </w:r>
      <w:r w:rsidRPr="009350AD">
        <w:rPr>
          <w:rFonts w:cs="Arial"/>
          <w:spacing w:val="-1"/>
        </w:rPr>
        <w:t>by</w:t>
      </w:r>
      <w:r w:rsidRPr="009350AD">
        <w:rPr>
          <w:rFonts w:cs="Arial"/>
          <w:spacing w:val="-7"/>
        </w:rPr>
        <w:t xml:space="preserve"> </w:t>
      </w:r>
      <w:r w:rsidRPr="009350AD">
        <w:rPr>
          <w:rFonts w:cs="Arial"/>
          <w:spacing w:val="-2"/>
        </w:rPr>
        <w:t>shares</w:t>
      </w:r>
      <w:r w:rsidRPr="009350AD">
        <w:rPr>
          <w:rFonts w:cs="Arial"/>
          <w:spacing w:val="-5"/>
        </w:rPr>
        <w:t xml:space="preserve"> </w:t>
      </w:r>
      <w:r w:rsidRPr="009350AD">
        <w:rPr>
          <w:rFonts w:cs="Arial"/>
          <w:spacing w:val="-3"/>
        </w:rPr>
        <w:t>legal</w:t>
      </w:r>
      <w:r w:rsidRPr="009350AD">
        <w:rPr>
          <w:rFonts w:cs="Arial"/>
          <w:spacing w:val="-5"/>
        </w:rPr>
        <w:t xml:space="preserve"> </w:t>
      </w:r>
      <w:r w:rsidRPr="009350AD">
        <w:rPr>
          <w:rFonts w:cs="Arial"/>
          <w:spacing w:val="-3"/>
        </w:rPr>
        <w:t>structure.</w:t>
      </w:r>
      <w:r>
        <w:rPr>
          <w:rFonts w:cs="Arial"/>
          <w:spacing w:val="-3"/>
        </w:rPr>
        <w:t xml:space="preserve"> </w:t>
      </w:r>
      <w:r w:rsidR="00251523">
        <w:rPr>
          <w:rFonts w:cs="Arial"/>
          <w:spacing w:val="-3"/>
        </w:rPr>
        <w:t>W</w:t>
      </w:r>
      <w:r w:rsidR="00251523" w:rsidRPr="009350AD">
        <w:rPr>
          <w:rFonts w:cs="Arial"/>
          <w:spacing w:val="-3"/>
        </w:rPr>
        <w:t>e</w:t>
      </w:r>
      <w:r w:rsidR="00251523" w:rsidRPr="009350AD">
        <w:rPr>
          <w:rFonts w:cs="Arial"/>
          <w:spacing w:val="37"/>
        </w:rPr>
        <w:t xml:space="preserve"> </w:t>
      </w:r>
      <w:r w:rsidR="00251523" w:rsidRPr="00086EDB">
        <w:rPr>
          <w:rFonts w:cs="Arial"/>
        </w:rPr>
        <w:t>have approximately 200 shareholders</w:t>
      </w:r>
      <w:r w:rsidR="00556A13" w:rsidRPr="00086EDB">
        <w:rPr>
          <w:rFonts w:cs="Arial"/>
        </w:rPr>
        <w:t xml:space="preserve"> in total</w:t>
      </w:r>
      <w:r w:rsidR="00251523" w:rsidRPr="00086EDB">
        <w:rPr>
          <w:rFonts w:cs="Arial"/>
        </w:rPr>
        <w:t>, who are</w:t>
      </w:r>
      <w:r w:rsidR="00090405" w:rsidRPr="00086EDB">
        <w:rPr>
          <w:rFonts w:cs="Arial"/>
        </w:rPr>
        <w:t xml:space="preserve"> predominately retired GPs and practice staff and s</w:t>
      </w:r>
      <w:r w:rsidR="00A47D10" w:rsidRPr="00086EDB">
        <w:rPr>
          <w:rFonts w:cs="Arial"/>
        </w:rPr>
        <w:t xml:space="preserve">ome of our </w:t>
      </w:r>
      <w:r w:rsidR="00556A13" w:rsidRPr="00086EDB">
        <w:rPr>
          <w:rFonts w:cs="Arial"/>
        </w:rPr>
        <w:t>o</w:t>
      </w:r>
      <w:r w:rsidR="00090405" w:rsidRPr="00086EDB">
        <w:rPr>
          <w:rFonts w:cs="Arial"/>
        </w:rPr>
        <w:t xml:space="preserve">wn </w:t>
      </w:r>
      <w:r w:rsidR="00A47D10" w:rsidRPr="00086EDB">
        <w:rPr>
          <w:rFonts w:cs="Arial"/>
        </w:rPr>
        <w:t>employees</w:t>
      </w:r>
      <w:r w:rsidR="005B30F8" w:rsidRPr="00086EDB">
        <w:rPr>
          <w:rFonts w:cs="Arial"/>
        </w:rPr>
        <w:t xml:space="preserve">, </w:t>
      </w:r>
      <w:r w:rsidR="00F315D1" w:rsidRPr="00086EDB">
        <w:rPr>
          <w:rFonts w:cs="Arial"/>
        </w:rPr>
        <w:t>and the</w:t>
      </w:r>
      <w:r w:rsidR="0053553D" w:rsidRPr="00086EDB">
        <w:rPr>
          <w:rFonts w:cs="Arial"/>
        </w:rPr>
        <w:t>ir initial investment</w:t>
      </w:r>
      <w:r w:rsidR="5FECF0D8" w:rsidRPr="00086EDB">
        <w:rPr>
          <w:rFonts w:cs="Arial"/>
        </w:rPr>
        <w:t xml:space="preserve"> aimed </w:t>
      </w:r>
      <w:r w:rsidR="5FECF0D8" w:rsidRPr="4DD69ED1">
        <w:rPr>
          <w:rFonts w:cs="Arial"/>
        </w:rPr>
        <w:t>to</w:t>
      </w:r>
      <w:r w:rsidR="4F1EFFF3" w:rsidRPr="01AD873E">
        <w:rPr>
          <w:rFonts w:cs="Arial"/>
        </w:rPr>
        <w:t xml:space="preserve"> </w:t>
      </w:r>
      <w:r w:rsidR="005E2777" w:rsidRPr="00086EDB">
        <w:rPr>
          <w:rFonts w:cs="Arial"/>
        </w:rPr>
        <w:t>deliver</w:t>
      </w:r>
      <w:r w:rsidR="00F315D1" w:rsidRPr="00086EDB">
        <w:rPr>
          <w:rFonts w:cs="Arial"/>
        </w:rPr>
        <w:t xml:space="preserve"> social benefit</w:t>
      </w:r>
      <w:r w:rsidR="005E2777" w:rsidRPr="00086EDB">
        <w:rPr>
          <w:rFonts w:cs="Arial"/>
        </w:rPr>
        <w:t xml:space="preserve"> and that still drives our work now</w:t>
      </w:r>
      <w:r w:rsidR="00A06EE4" w:rsidRPr="00086EDB">
        <w:rPr>
          <w:rFonts w:cs="Arial"/>
        </w:rPr>
        <w:t xml:space="preserve">. </w:t>
      </w:r>
    </w:p>
    <w:p w14:paraId="22E6A0ED" w14:textId="7ECC11BA" w:rsidR="01AD873E" w:rsidRDefault="01AD873E" w:rsidP="01AD873E">
      <w:pPr>
        <w:pStyle w:val="BodyText"/>
        <w:ind w:left="112" w:right="109" w:firstLine="0"/>
        <w:contextualSpacing/>
        <w:rPr>
          <w:rFonts w:cs="Arial"/>
        </w:rPr>
      </w:pPr>
    </w:p>
    <w:p w14:paraId="3F56CA82" w14:textId="4745E15B" w:rsidR="2816906E" w:rsidRDefault="2816906E" w:rsidP="31DA3BE5">
      <w:pPr>
        <w:pStyle w:val="BodyText"/>
        <w:ind w:left="112" w:right="109" w:firstLine="0"/>
        <w:contextualSpacing/>
        <w:rPr>
          <w:rFonts w:cs="Arial"/>
        </w:rPr>
      </w:pPr>
      <w:r w:rsidRPr="4DD69ED1">
        <w:rPr>
          <w:rFonts w:cs="Arial"/>
        </w:rPr>
        <w:t>GP Care has a budgeted turnover of £3.8m for this financial year, the majority of which relates to work on NHS contracts.</w:t>
      </w:r>
      <w:r w:rsidR="40E30AEF" w:rsidRPr="4DD69ED1">
        <w:rPr>
          <w:rFonts w:cs="Arial"/>
        </w:rPr>
        <w:t xml:space="preserve"> We plan to at least break-even each year and have a strong cash balance.</w:t>
      </w:r>
      <w:r w:rsidRPr="4DD69ED1">
        <w:rPr>
          <w:rFonts w:cs="Arial"/>
        </w:rPr>
        <w:t xml:space="preserve"> </w:t>
      </w:r>
      <w:r w:rsidR="1A189411" w:rsidRPr="4DD69ED1">
        <w:rPr>
          <w:rFonts w:cs="Arial"/>
        </w:rPr>
        <w:t xml:space="preserve">Any financial surplus at the end of the year can be reinvested </w:t>
      </w:r>
      <w:r w:rsidR="3DF2501D" w:rsidRPr="4DD69ED1">
        <w:rPr>
          <w:rFonts w:cs="Arial"/>
        </w:rPr>
        <w:t xml:space="preserve">in the business </w:t>
      </w:r>
      <w:r w:rsidR="1A189411" w:rsidRPr="4DD69ED1">
        <w:rPr>
          <w:rFonts w:cs="Arial"/>
        </w:rPr>
        <w:t>or paid out to shareholders as a dividend. The dividend is restricted to 30% of any surplus</w:t>
      </w:r>
      <w:r w:rsidR="789286D9" w:rsidRPr="4DD69ED1">
        <w:rPr>
          <w:rFonts w:cs="Arial"/>
        </w:rPr>
        <w:t>.</w:t>
      </w:r>
    </w:p>
    <w:p w14:paraId="76079444" w14:textId="77777777" w:rsidR="00AF1786" w:rsidRPr="009350AD" w:rsidRDefault="00AF1786" w:rsidP="009350AD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E423310" w14:textId="6F8B5209" w:rsidR="00A04190" w:rsidRPr="002D7F9E" w:rsidRDefault="002D7F9E" w:rsidP="009350AD">
      <w:pPr>
        <w:pStyle w:val="BodyText"/>
        <w:ind w:left="112" w:right="334" w:firstLine="0"/>
        <w:contextualSpacing/>
        <w:jc w:val="both"/>
        <w:rPr>
          <w:rFonts w:cs="Arial"/>
          <w:b/>
          <w:bCs/>
        </w:rPr>
      </w:pPr>
      <w:r w:rsidRPr="002D7F9E">
        <w:rPr>
          <w:rFonts w:cs="Arial"/>
          <w:b/>
          <w:bCs/>
        </w:rPr>
        <w:t xml:space="preserve">Our Ambitions for Growth </w:t>
      </w:r>
    </w:p>
    <w:p w14:paraId="1E87C7E1" w14:textId="77777777" w:rsidR="002D7F9E" w:rsidRDefault="002D7F9E" w:rsidP="00DE3B94">
      <w:pPr>
        <w:pStyle w:val="BodyText"/>
        <w:ind w:left="0" w:right="334" w:firstLine="0"/>
        <w:contextualSpacing/>
        <w:jc w:val="both"/>
        <w:rPr>
          <w:rFonts w:cs="Arial"/>
        </w:rPr>
      </w:pPr>
    </w:p>
    <w:p w14:paraId="0E57E3E2" w14:textId="0943A984" w:rsidR="0013391A" w:rsidRDefault="006C28B0" w:rsidP="00830F32">
      <w:pPr>
        <w:pStyle w:val="BodyText"/>
        <w:ind w:left="112" w:right="334" w:firstLine="0"/>
        <w:contextualSpacing/>
        <w:rPr>
          <w:rFonts w:cs="Arial"/>
        </w:rPr>
      </w:pPr>
      <w:r>
        <w:rPr>
          <w:rFonts w:cs="Arial"/>
        </w:rPr>
        <w:t xml:space="preserve">We </w:t>
      </w:r>
      <w:r w:rsidR="00964428">
        <w:rPr>
          <w:rFonts w:cs="Arial"/>
        </w:rPr>
        <w:t>recently refreshed our</w:t>
      </w:r>
      <w:r>
        <w:rPr>
          <w:rFonts w:cs="Arial"/>
        </w:rPr>
        <w:t xml:space="preserve"> strategic aims </w:t>
      </w:r>
      <w:r w:rsidR="00CC133A">
        <w:rPr>
          <w:rFonts w:cs="Arial"/>
        </w:rPr>
        <w:t>which support our aspirations to grow:</w:t>
      </w:r>
      <w:r w:rsidR="00CC133A">
        <w:rPr>
          <w:rFonts w:cs="Arial"/>
        </w:rPr>
        <w:br/>
        <w:t xml:space="preserve"> </w:t>
      </w:r>
    </w:p>
    <w:p w14:paraId="78A46FCD" w14:textId="77777777" w:rsidR="00ED0954" w:rsidRPr="00ED0954" w:rsidRDefault="00ED0954" w:rsidP="00830F32">
      <w:pPr>
        <w:pStyle w:val="BodyText"/>
        <w:numPr>
          <w:ilvl w:val="0"/>
          <w:numId w:val="3"/>
        </w:numPr>
        <w:spacing w:after="120"/>
        <w:ind w:left="714" w:right="335" w:hanging="357"/>
        <w:jc w:val="both"/>
        <w:rPr>
          <w:rFonts w:cs="Arial"/>
          <w:lang w:val="en-GB"/>
        </w:rPr>
      </w:pPr>
      <w:r w:rsidRPr="00ED0954">
        <w:rPr>
          <w:rFonts w:cs="Arial"/>
          <w:b/>
          <w:bCs/>
          <w:lang w:val="en-GB"/>
        </w:rPr>
        <w:t>Expand services</w:t>
      </w:r>
      <w:r w:rsidRPr="00ED0954">
        <w:rPr>
          <w:rFonts w:cs="Arial"/>
          <w:lang w:val="en-GB"/>
        </w:rPr>
        <w:t> we currently operate to other areas providing high quality services to more people</w:t>
      </w:r>
    </w:p>
    <w:p w14:paraId="5761F532" w14:textId="77777777" w:rsidR="00ED0954" w:rsidRPr="00ED0954" w:rsidRDefault="00ED0954" w:rsidP="00830F32">
      <w:pPr>
        <w:pStyle w:val="BodyText"/>
        <w:numPr>
          <w:ilvl w:val="0"/>
          <w:numId w:val="3"/>
        </w:numPr>
        <w:spacing w:after="120"/>
        <w:ind w:left="714" w:right="335" w:hanging="357"/>
        <w:jc w:val="both"/>
        <w:rPr>
          <w:rFonts w:cs="Arial"/>
          <w:lang w:val="en-GB"/>
        </w:rPr>
      </w:pPr>
      <w:r w:rsidRPr="00ED0954">
        <w:rPr>
          <w:rFonts w:cs="Arial"/>
          <w:b/>
          <w:bCs/>
          <w:lang w:val="en-GB"/>
        </w:rPr>
        <w:t>Move into other service specialties </w:t>
      </w:r>
      <w:r w:rsidRPr="00ED0954">
        <w:rPr>
          <w:rFonts w:cs="Arial"/>
          <w:lang w:val="en-GB"/>
        </w:rPr>
        <w:t>which would benefit from our community one stop approach</w:t>
      </w:r>
    </w:p>
    <w:p w14:paraId="64086464" w14:textId="77777777" w:rsidR="00ED0954" w:rsidRPr="00ED0954" w:rsidRDefault="00ED0954" w:rsidP="00830F32">
      <w:pPr>
        <w:pStyle w:val="BodyText"/>
        <w:numPr>
          <w:ilvl w:val="0"/>
          <w:numId w:val="3"/>
        </w:numPr>
        <w:spacing w:after="120"/>
        <w:ind w:left="714" w:right="335" w:hanging="357"/>
        <w:jc w:val="both"/>
        <w:rPr>
          <w:rFonts w:cs="Arial"/>
          <w:lang w:val="en-GB"/>
        </w:rPr>
      </w:pPr>
      <w:r w:rsidRPr="00ED0954">
        <w:rPr>
          <w:rFonts w:cs="Arial"/>
          <w:b/>
          <w:bCs/>
          <w:lang w:val="en-GB"/>
        </w:rPr>
        <w:t>Further enhance our positive culture </w:t>
      </w:r>
      <w:r w:rsidRPr="00ED0954">
        <w:rPr>
          <w:rFonts w:cs="Arial"/>
          <w:lang w:val="en-GB"/>
        </w:rPr>
        <w:t>and provide greater training and development opportunities for our staff as we expand our services</w:t>
      </w:r>
    </w:p>
    <w:p w14:paraId="31003961" w14:textId="77777777" w:rsidR="00ED0954" w:rsidRPr="00ED0954" w:rsidRDefault="00ED0954" w:rsidP="00830F32">
      <w:pPr>
        <w:pStyle w:val="BodyText"/>
        <w:numPr>
          <w:ilvl w:val="0"/>
          <w:numId w:val="3"/>
        </w:numPr>
        <w:spacing w:after="120"/>
        <w:ind w:left="714" w:right="335" w:hanging="357"/>
        <w:jc w:val="both"/>
        <w:rPr>
          <w:rFonts w:cs="Arial"/>
          <w:lang w:val="en-GB"/>
        </w:rPr>
      </w:pPr>
      <w:r w:rsidRPr="00ED0954">
        <w:rPr>
          <w:rFonts w:cs="Arial"/>
          <w:b/>
          <w:bCs/>
          <w:lang w:val="en-GB"/>
        </w:rPr>
        <w:t>Create strong partnerships </w:t>
      </w:r>
      <w:r w:rsidRPr="00ED0954">
        <w:rPr>
          <w:rFonts w:cs="Arial"/>
          <w:lang w:val="en-GB"/>
        </w:rPr>
        <w:t xml:space="preserve">with organisations with similar values that enhance our </w:t>
      </w:r>
      <w:r w:rsidRPr="00ED0954">
        <w:rPr>
          <w:rFonts w:cs="Arial"/>
          <w:lang w:val="en-GB"/>
        </w:rPr>
        <w:lastRenderedPageBreak/>
        <w:t>service offerings</w:t>
      </w:r>
    </w:p>
    <w:p w14:paraId="70A60B0A" w14:textId="77777777" w:rsidR="00ED0954" w:rsidRPr="00ED0954" w:rsidRDefault="00ED0954" w:rsidP="00830F32">
      <w:pPr>
        <w:pStyle w:val="BodyText"/>
        <w:numPr>
          <w:ilvl w:val="0"/>
          <w:numId w:val="3"/>
        </w:numPr>
        <w:spacing w:after="120"/>
        <w:ind w:left="714" w:right="335" w:hanging="357"/>
        <w:jc w:val="both"/>
        <w:rPr>
          <w:rFonts w:cs="Arial"/>
          <w:lang w:val="en-GB"/>
        </w:rPr>
      </w:pPr>
      <w:r w:rsidRPr="00ED0954">
        <w:rPr>
          <w:rFonts w:cs="Arial"/>
          <w:b/>
          <w:bCs/>
          <w:lang w:val="en-GB"/>
        </w:rPr>
        <w:t>Improve service quality </w:t>
      </w:r>
      <w:r w:rsidRPr="00ED0954">
        <w:rPr>
          <w:rFonts w:cs="Arial"/>
          <w:lang w:val="en-GB"/>
        </w:rPr>
        <w:t>through innovation and by adopting practical ways of involving patients in the design and delivery of our services</w:t>
      </w:r>
    </w:p>
    <w:p w14:paraId="2D025F71" w14:textId="77777777" w:rsidR="00ED0954" w:rsidRPr="00ED0954" w:rsidRDefault="00ED0954" w:rsidP="00830F32">
      <w:pPr>
        <w:pStyle w:val="BodyText"/>
        <w:numPr>
          <w:ilvl w:val="0"/>
          <w:numId w:val="3"/>
        </w:numPr>
        <w:spacing w:after="120"/>
        <w:ind w:left="714" w:right="335" w:hanging="357"/>
        <w:jc w:val="both"/>
        <w:rPr>
          <w:rFonts w:cs="Arial"/>
          <w:lang w:val="en-GB"/>
        </w:rPr>
      </w:pPr>
      <w:r w:rsidRPr="00ED0954">
        <w:rPr>
          <w:rFonts w:cs="Arial"/>
          <w:b/>
          <w:bCs/>
          <w:lang w:val="en-GB"/>
        </w:rPr>
        <w:t>Contribute to addressing health inequalities</w:t>
      </w:r>
      <w:r w:rsidRPr="00ED0954">
        <w:rPr>
          <w:rFonts w:cs="Arial"/>
          <w:lang w:val="en-GB"/>
        </w:rPr>
        <w:t> by tailoring our services to the diverse communities we serve</w:t>
      </w:r>
    </w:p>
    <w:p w14:paraId="4F143F9A" w14:textId="77777777" w:rsidR="00ED0954" w:rsidRPr="00ED0954" w:rsidRDefault="00ED0954" w:rsidP="00830F32">
      <w:pPr>
        <w:pStyle w:val="BodyText"/>
        <w:numPr>
          <w:ilvl w:val="0"/>
          <w:numId w:val="3"/>
        </w:numPr>
        <w:spacing w:after="120"/>
        <w:ind w:left="714" w:right="335" w:hanging="357"/>
        <w:jc w:val="both"/>
        <w:rPr>
          <w:rFonts w:cs="Arial"/>
          <w:lang w:val="en-GB"/>
        </w:rPr>
      </w:pPr>
      <w:r w:rsidRPr="00ED0954">
        <w:rPr>
          <w:rFonts w:cs="Arial"/>
          <w:b/>
          <w:bCs/>
          <w:lang w:val="en-GB"/>
        </w:rPr>
        <w:t>Ensure our services are financially and environmentally sustainable</w:t>
      </w:r>
      <w:r w:rsidRPr="00ED0954">
        <w:rPr>
          <w:rFonts w:cs="Arial"/>
          <w:lang w:val="en-GB"/>
        </w:rPr>
        <w:t>, achieving accreditation standards that endorse our service quality.</w:t>
      </w:r>
    </w:p>
    <w:p w14:paraId="11234E2B" w14:textId="77777777" w:rsidR="00480303" w:rsidRDefault="00480303" w:rsidP="00687DDD">
      <w:pPr>
        <w:pStyle w:val="Heading1"/>
        <w:rPr>
          <w:u w:val="thick" w:color="000000"/>
        </w:rPr>
      </w:pPr>
    </w:p>
    <w:p w14:paraId="057A764C" w14:textId="269DDC90" w:rsidR="00687DDD" w:rsidRDefault="00687DDD" w:rsidP="00687DD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The Recruitment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Selection </w:t>
      </w:r>
      <w:r>
        <w:rPr>
          <w:spacing w:val="-1"/>
          <w:u w:val="thick" w:color="000000"/>
        </w:rPr>
        <w:t>process</w:t>
      </w:r>
    </w:p>
    <w:p w14:paraId="4618ED84" w14:textId="77777777" w:rsidR="00687DDD" w:rsidRDefault="00687DDD" w:rsidP="00687DD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55CCBBA" w14:textId="77777777" w:rsidR="00687DDD" w:rsidRDefault="00687DDD" w:rsidP="00687DDD">
      <w:pPr>
        <w:spacing w:before="8"/>
        <w:rPr>
          <w:rFonts w:ascii="Arial" w:eastAsia="Arial" w:hAnsi="Arial" w:cs="Arial"/>
          <w:sz w:val="23"/>
          <w:szCs w:val="23"/>
        </w:rPr>
      </w:pPr>
    </w:p>
    <w:p w14:paraId="14007231" w14:textId="77777777" w:rsidR="00687DDD" w:rsidRDefault="00687DDD" w:rsidP="00687DDD">
      <w:pPr>
        <w:pStyle w:val="Heading1"/>
        <w:rPr>
          <w:b w:val="0"/>
          <w:bCs w:val="0"/>
          <w:u w:val="none"/>
        </w:rPr>
      </w:pPr>
      <w:r>
        <w:rPr>
          <w:spacing w:val="-2"/>
          <w:u w:val="none"/>
        </w:rPr>
        <w:t>How</w:t>
      </w:r>
      <w:r>
        <w:rPr>
          <w:spacing w:val="5"/>
          <w:u w:val="none"/>
        </w:rPr>
        <w:t xml:space="preserve"> </w:t>
      </w:r>
      <w:r>
        <w:rPr>
          <w:u w:val="none"/>
        </w:rPr>
        <w:t>to apply</w:t>
      </w:r>
    </w:p>
    <w:p w14:paraId="7029908C" w14:textId="77777777" w:rsidR="00687DDD" w:rsidRDefault="00687DDD" w:rsidP="00687DDD">
      <w:pPr>
        <w:pStyle w:val="BodyText"/>
        <w:ind w:left="112" w:firstLine="0"/>
      </w:pPr>
    </w:p>
    <w:p w14:paraId="059B4765" w14:textId="77777777" w:rsidR="00687DDD" w:rsidRDefault="00687DDD" w:rsidP="00687DDD">
      <w:pPr>
        <w:pStyle w:val="BodyText"/>
        <w:ind w:left="112" w:firstLine="0"/>
        <w:rPr>
          <w:spacing w:val="-1"/>
        </w:rPr>
      </w:pPr>
      <w:r>
        <w:t>All</w:t>
      </w:r>
      <w:r>
        <w:rPr>
          <w:spacing w:val="-1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310E9CF9" w14:textId="77777777" w:rsidR="00687DDD" w:rsidRDefault="00687DDD" w:rsidP="00687DDD">
      <w:pPr>
        <w:pStyle w:val="BodyText"/>
        <w:ind w:left="112" w:firstLine="0"/>
      </w:pPr>
    </w:p>
    <w:p w14:paraId="18A8C78A" w14:textId="77777777" w:rsidR="00687DDD" w:rsidRDefault="00687DDD" w:rsidP="00687DDD">
      <w:pPr>
        <w:pStyle w:val="BodyText"/>
        <w:numPr>
          <w:ilvl w:val="1"/>
          <w:numId w:val="1"/>
        </w:numPr>
        <w:tabs>
          <w:tab w:val="left" w:pos="834"/>
        </w:tabs>
        <w:spacing w:after="120" w:line="293" w:lineRule="exact"/>
        <w:ind w:left="828" w:hanging="357"/>
      </w:pPr>
      <w:r>
        <w:t>A 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CV</w:t>
      </w:r>
      <w:r>
        <w:t>;</w:t>
      </w:r>
    </w:p>
    <w:p w14:paraId="1DFBACC3" w14:textId="77777777" w:rsidR="00687DDD" w:rsidRDefault="00687DDD" w:rsidP="00687DDD">
      <w:pPr>
        <w:pStyle w:val="BodyText"/>
        <w:numPr>
          <w:ilvl w:val="1"/>
          <w:numId w:val="1"/>
        </w:numPr>
        <w:tabs>
          <w:tab w:val="left" w:pos="834"/>
        </w:tabs>
        <w:spacing w:after="120"/>
        <w:ind w:left="828" w:right="169" w:hanging="357"/>
      </w:pPr>
      <w:r>
        <w:rPr>
          <w:spacing w:val="-1"/>
        </w:rPr>
        <w:t>Covering</w:t>
      </w:r>
      <w:r>
        <w:rPr>
          <w:spacing w:val="-2"/>
        </w:rPr>
        <w:t xml:space="preserve"> </w:t>
      </w:r>
      <w:r>
        <w:t xml:space="preserve">letter </w:t>
      </w:r>
      <w:r>
        <w:rPr>
          <w:spacing w:val="-1"/>
        </w:rPr>
        <w:t xml:space="preserve">explaining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as Medical NED</w:t>
      </w:r>
      <w:r>
        <w:t xml:space="preserve"> you would contribute to the future success of GP Care based on your skills; experience and understanding of GP Care’s growth agenda;</w:t>
      </w:r>
    </w:p>
    <w:p w14:paraId="5B1F6E15" w14:textId="77777777" w:rsidR="00687DDD" w:rsidRDefault="00687DDD" w:rsidP="00687DDD">
      <w:pPr>
        <w:pStyle w:val="BodyText"/>
        <w:numPr>
          <w:ilvl w:val="1"/>
          <w:numId w:val="1"/>
        </w:numPr>
        <w:tabs>
          <w:tab w:val="left" w:pos="834"/>
        </w:tabs>
        <w:spacing w:after="120"/>
        <w:ind w:left="828" w:hanging="357"/>
      </w:pP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referees.</w:t>
      </w:r>
    </w:p>
    <w:p w14:paraId="5FCF1323" w14:textId="77777777" w:rsidR="00687DDD" w:rsidRDefault="00687DDD" w:rsidP="00687DDD">
      <w:pPr>
        <w:spacing w:before="7"/>
        <w:rPr>
          <w:rFonts w:ascii="Arial" w:eastAsia="Arial" w:hAnsi="Arial" w:cs="Arial"/>
          <w:sz w:val="23"/>
          <w:szCs w:val="23"/>
        </w:rPr>
      </w:pPr>
    </w:p>
    <w:p w14:paraId="6A60D1B9" w14:textId="4FA342D8" w:rsidR="00C820B7" w:rsidRDefault="00687DDD" w:rsidP="00687DDD">
      <w:pPr>
        <w:pStyle w:val="BodyText"/>
        <w:spacing w:before="65"/>
        <w:ind w:left="112" w:right="148" w:firstLine="0"/>
        <w:rPr>
          <w:b/>
          <w:spacing w:val="1"/>
        </w:rPr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returned </w:t>
      </w:r>
      <w:r>
        <w:t xml:space="preserve">by </w:t>
      </w:r>
      <w:r w:rsidRPr="00075F0A">
        <w:rPr>
          <w:b/>
          <w:bCs/>
        </w:rPr>
        <w:t xml:space="preserve">12 noon on the </w:t>
      </w:r>
      <w:r w:rsidR="008D1613">
        <w:rPr>
          <w:b/>
          <w:bCs/>
        </w:rPr>
        <w:t>1</w:t>
      </w:r>
      <w:r w:rsidR="00AF261D">
        <w:rPr>
          <w:b/>
          <w:bCs/>
          <w:vertAlign w:val="superscript"/>
        </w:rPr>
        <w:t>st</w:t>
      </w:r>
      <w:r w:rsidRPr="00075F0A">
        <w:rPr>
          <w:b/>
          <w:bCs/>
        </w:rPr>
        <w:t xml:space="preserve"> </w:t>
      </w:r>
      <w:r w:rsidR="00AF261D">
        <w:rPr>
          <w:b/>
          <w:bCs/>
        </w:rPr>
        <w:t>Dec</w:t>
      </w:r>
      <w:r w:rsidRPr="00075F0A">
        <w:rPr>
          <w:b/>
          <w:bCs/>
        </w:rPr>
        <w:t>ember 2023</w:t>
      </w:r>
      <w:r>
        <w:rPr>
          <w:b/>
          <w:bCs/>
        </w:rPr>
        <w:t xml:space="preserve"> </w:t>
      </w:r>
      <w:r>
        <w:rPr>
          <w:spacing w:val="-1"/>
        </w:rPr>
        <w:t>by email to:</w:t>
      </w:r>
      <w:r>
        <w:rPr>
          <w:spacing w:val="7"/>
        </w:rPr>
        <w:t xml:space="preserve"> </w:t>
      </w:r>
      <w:hyperlink r:id="rId13" w:history="1">
        <w:r w:rsidR="00B714D4" w:rsidRPr="00F01642">
          <w:rPr>
            <w:rStyle w:val="Hyperlink"/>
            <w:b/>
            <w:spacing w:val="1"/>
          </w:rPr>
          <w:t>john.campbell@gpcare.org.uk</w:t>
        </w:r>
      </w:hyperlink>
    </w:p>
    <w:p w14:paraId="282ECEB1" w14:textId="77777777" w:rsidR="006C03E7" w:rsidRDefault="006C03E7" w:rsidP="00687DDD">
      <w:pPr>
        <w:pStyle w:val="BodyText"/>
        <w:spacing w:before="65"/>
        <w:ind w:left="112" w:right="148" w:firstLine="0"/>
        <w:rPr>
          <w:spacing w:val="7"/>
        </w:rPr>
      </w:pPr>
    </w:p>
    <w:p w14:paraId="261E1B0E" w14:textId="1E0D1683" w:rsidR="00687DDD" w:rsidRDefault="006C03E7" w:rsidP="00687DDD">
      <w:pPr>
        <w:pStyle w:val="BodyText"/>
        <w:spacing w:before="65"/>
        <w:ind w:left="112" w:right="148" w:firstLine="0"/>
      </w:pPr>
      <w:r>
        <w:rPr>
          <w:rStyle w:val="ui-provider"/>
        </w:rPr>
        <w:t xml:space="preserve">If </w:t>
      </w:r>
      <w:r w:rsidRPr="006C03E7">
        <w:t>candidates wish to have an informal discussion about this opportunity, please contact Jo</w:t>
      </w:r>
      <w:r w:rsidR="0037043A">
        <w:t>hn</w:t>
      </w:r>
      <w:r w:rsidRPr="006C03E7">
        <w:t xml:space="preserve"> </w:t>
      </w:r>
      <w:r w:rsidR="0037043A">
        <w:t>Campbell</w:t>
      </w:r>
      <w:r w:rsidRPr="006C03E7">
        <w:t xml:space="preserve">, </w:t>
      </w:r>
      <w:r w:rsidR="002473BD" w:rsidRPr="002473BD">
        <w:t>Chief Executive Officer</w:t>
      </w:r>
      <w:r w:rsidR="002473BD">
        <w:t xml:space="preserve"> </w:t>
      </w:r>
      <w:r w:rsidRPr="006C03E7">
        <w:t>by email at  </w:t>
      </w:r>
      <w:hyperlink r:id="rId14" w:history="1">
        <w:r w:rsidR="003A618F" w:rsidRPr="00176084">
          <w:rPr>
            <w:rStyle w:val="Hyperlink"/>
            <w:b/>
            <w:spacing w:val="1"/>
          </w:rPr>
          <w:t>john.campbell@gpcare.org.uk</w:t>
        </w:r>
      </w:hyperlink>
    </w:p>
    <w:p w14:paraId="6C00ACCB" w14:textId="77777777" w:rsidR="00687DDD" w:rsidRDefault="00687DDD" w:rsidP="00687DDD">
      <w:pPr>
        <w:pStyle w:val="BodyText"/>
        <w:ind w:left="112" w:right="90" w:firstLine="0"/>
      </w:pPr>
    </w:p>
    <w:p w14:paraId="12303FB1" w14:textId="2CA6124B" w:rsidR="00687DDD" w:rsidRDefault="00DD3185" w:rsidP="00687DDD">
      <w:pPr>
        <w:pStyle w:val="BodyText"/>
        <w:spacing w:before="65"/>
        <w:ind w:left="112" w:right="148" w:firstLine="0"/>
        <w:rPr>
          <w:rStyle w:val="ui-provider"/>
        </w:rPr>
      </w:pPr>
      <w:r>
        <w:rPr>
          <w:rStyle w:val="ui-provider"/>
        </w:rPr>
        <w:t xml:space="preserve">To arrange a discussion with the Chair, please contact </w:t>
      </w:r>
      <w:hyperlink r:id="rId15" w:history="1">
        <w:r w:rsidRPr="000B3E87">
          <w:rPr>
            <w:rStyle w:val="Hyperlink"/>
          </w:rPr>
          <w:t>mike.bishop@gpcare.org.uk</w:t>
        </w:r>
      </w:hyperlink>
    </w:p>
    <w:p w14:paraId="0AA48EB7" w14:textId="77777777" w:rsidR="00DD3185" w:rsidRDefault="00DD3185" w:rsidP="00687DDD">
      <w:pPr>
        <w:pStyle w:val="BodyText"/>
        <w:spacing w:before="65"/>
        <w:ind w:left="112" w:right="148" w:firstLine="0"/>
        <w:rPr>
          <w:b/>
          <w:bCs/>
        </w:rPr>
      </w:pPr>
    </w:p>
    <w:p w14:paraId="34B493E7" w14:textId="77777777" w:rsidR="00687DDD" w:rsidRPr="00E03CC4" w:rsidRDefault="00687DDD" w:rsidP="00687DDD">
      <w:pPr>
        <w:pStyle w:val="BodyText"/>
        <w:spacing w:before="65"/>
        <w:ind w:left="112" w:right="148" w:firstLine="0"/>
        <w:rPr>
          <w:b/>
          <w:bCs/>
        </w:rPr>
      </w:pPr>
      <w:r w:rsidRPr="00E03CC4">
        <w:rPr>
          <w:b/>
          <w:bCs/>
        </w:rPr>
        <w:t xml:space="preserve">Assessment Process </w:t>
      </w:r>
    </w:p>
    <w:p w14:paraId="0E9AD266" w14:textId="77777777" w:rsidR="00687DDD" w:rsidRDefault="00687DDD" w:rsidP="00687DDD">
      <w:pPr>
        <w:pStyle w:val="BodyText"/>
        <w:spacing w:before="65"/>
        <w:ind w:left="112" w:right="148" w:firstLine="0"/>
      </w:pPr>
    </w:p>
    <w:p w14:paraId="64863F7C" w14:textId="155476BF" w:rsidR="00687DDD" w:rsidRPr="00E76872" w:rsidRDefault="00687DDD" w:rsidP="00687DDD">
      <w:pPr>
        <w:pStyle w:val="BodyText"/>
        <w:spacing w:before="65"/>
        <w:ind w:left="112" w:right="148" w:firstLine="0"/>
      </w:pPr>
      <w:r>
        <w:t xml:space="preserve">An initial </w:t>
      </w:r>
      <w:r w:rsidR="00DD3185">
        <w:t>30-minute</w:t>
      </w:r>
      <w:r>
        <w:t xml:space="preserve"> discussion regarding the role will take place with the Chair and Chief Executive via MS Teams W/c </w:t>
      </w:r>
      <w:r w:rsidR="00AF261D">
        <w:t>04</w:t>
      </w:r>
      <w:r w:rsidRPr="4DD69ED1">
        <w:rPr>
          <w:vertAlign w:val="superscript"/>
        </w:rPr>
        <w:t>th</w:t>
      </w:r>
      <w:r>
        <w:t xml:space="preserve"> </w:t>
      </w:r>
      <w:r w:rsidR="00737639">
        <w:t>Dec</w:t>
      </w:r>
      <w:r>
        <w:t xml:space="preserve">ember 2023 and shortlisted applicants will be invited to a final (in person) interview </w:t>
      </w:r>
      <w:r w:rsidR="000F6A2F">
        <w:t>W/c 11</w:t>
      </w:r>
      <w:r w:rsidRPr="4DD69ED1">
        <w:rPr>
          <w:vertAlign w:val="superscript"/>
        </w:rPr>
        <w:t>th</w:t>
      </w:r>
      <w:r>
        <w:t xml:space="preserve"> </w:t>
      </w:r>
      <w:r w:rsidR="001B6E51">
        <w:t>Dec</w:t>
      </w:r>
      <w:r>
        <w:t>ember 2023 at Aztec Business Park, Almondsbury, nr Bristol following which an appoint</w:t>
      </w:r>
      <w:r w:rsidR="6A9166FF">
        <w:t>ment</w:t>
      </w:r>
      <w:r>
        <w:t xml:space="preserve"> will be made.  </w:t>
      </w:r>
    </w:p>
    <w:p w14:paraId="62B33A52" w14:textId="77777777" w:rsidR="00F17992" w:rsidRDefault="00F17992" w:rsidP="00F17992">
      <w:pPr>
        <w:pStyle w:val="BodyText"/>
        <w:ind w:left="360" w:right="109" w:firstLine="0"/>
        <w:contextualSpacing/>
        <w:rPr>
          <w:rFonts w:cs="Arial"/>
          <w:spacing w:val="-3"/>
        </w:rPr>
      </w:pPr>
      <w:r>
        <w:rPr>
          <w:rFonts w:cs="Arial"/>
          <w:spacing w:val="-3"/>
        </w:rPr>
        <w:t xml:space="preserve">      </w:t>
      </w:r>
    </w:p>
    <w:p w14:paraId="10D1569A" w14:textId="77777777" w:rsidR="00F17992" w:rsidRPr="009350AD" w:rsidRDefault="00F17992" w:rsidP="00F17992">
      <w:pPr>
        <w:pStyle w:val="BodyText"/>
        <w:ind w:left="360" w:right="109" w:firstLine="0"/>
        <w:contextualSpacing/>
        <w:jc w:val="both"/>
        <w:rPr>
          <w:rFonts w:cs="Arial"/>
          <w:spacing w:val="-3"/>
        </w:rPr>
      </w:pPr>
    </w:p>
    <w:p w14:paraId="0B2B1B7F" w14:textId="77777777" w:rsidR="00AB6EF3" w:rsidRDefault="00AB6EF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cs="Arial"/>
        </w:rPr>
        <w:br w:type="page"/>
      </w:r>
    </w:p>
    <w:p w14:paraId="18104BB8" w14:textId="1028E021" w:rsidR="00AF1786" w:rsidRPr="009350AD" w:rsidRDefault="00A47D10" w:rsidP="009350AD">
      <w:pPr>
        <w:pStyle w:val="Heading1"/>
        <w:contextualSpacing/>
        <w:jc w:val="both"/>
        <w:rPr>
          <w:rFonts w:cs="Arial"/>
          <w:b w:val="0"/>
          <w:bCs w:val="0"/>
          <w:u w:val="none"/>
        </w:rPr>
      </w:pPr>
      <w:r w:rsidRPr="009350AD">
        <w:rPr>
          <w:rFonts w:cs="Arial"/>
          <w:u w:val="none"/>
        </w:rPr>
        <w:lastRenderedPageBreak/>
        <w:t xml:space="preserve">Job </w:t>
      </w:r>
      <w:r w:rsidRPr="009350AD">
        <w:rPr>
          <w:rFonts w:cs="Arial"/>
          <w:spacing w:val="-1"/>
          <w:u w:val="none"/>
        </w:rPr>
        <w:t>Description</w:t>
      </w:r>
    </w:p>
    <w:p w14:paraId="44359BA6" w14:textId="77777777" w:rsidR="00AF1786" w:rsidRPr="009350AD" w:rsidRDefault="00AF1786" w:rsidP="009350AD">
      <w:pPr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7A105EC" w14:textId="15BD8A50" w:rsidR="00AF1786" w:rsidRPr="009350AD" w:rsidRDefault="00A47D10" w:rsidP="009350AD">
      <w:pPr>
        <w:ind w:left="11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350AD">
        <w:rPr>
          <w:rFonts w:ascii="Arial" w:hAnsi="Arial" w:cs="Arial"/>
          <w:b/>
          <w:spacing w:val="-3"/>
          <w:sz w:val="24"/>
          <w:szCs w:val="24"/>
        </w:rPr>
        <w:t>Reports</w:t>
      </w:r>
      <w:r w:rsidRPr="009350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350AD">
        <w:rPr>
          <w:rFonts w:ascii="Arial" w:hAnsi="Arial" w:cs="Arial"/>
          <w:b/>
          <w:spacing w:val="-2"/>
          <w:sz w:val="24"/>
          <w:szCs w:val="24"/>
        </w:rPr>
        <w:t>to:</w:t>
      </w:r>
      <w:r w:rsidRPr="009350AD">
        <w:rPr>
          <w:rFonts w:ascii="Arial" w:hAnsi="Arial" w:cs="Arial"/>
          <w:b/>
          <w:sz w:val="24"/>
          <w:szCs w:val="24"/>
        </w:rPr>
        <w:t xml:space="preserve"> </w:t>
      </w:r>
      <w:r w:rsidR="001169FB">
        <w:rPr>
          <w:rFonts w:ascii="Arial" w:hAnsi="Arial" w:cs="Arial"/>
          <w:spacing w:val="-2"/>
          <w:sz w:val="24"/>
          <w:szCs w:val="24"/>
        </w:rPr>
        <w:t>The Chair</w:t>
      </w:r>
    </w:p>
    <w:p w14:paraId="576D07AC" w14:textId="77777777" w:rsidR="00AF1786" w:rsidRPr="009350AD" w:rsidRDefault="00AF1786" w:rsidP="009350AD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CCC42A1" w14:textId="77777777" w:rsidR="00AF1786" w:rsidRPr="009350AD" w:rsidRDefault="00A47D10" w:rsidP="009350AD">
      <w:pPr>
        <w:pStyle w:val="Heading1"/>
        <w:contextualSpacing/>
        <w:jc w:val="both"/>
        <w:rPr>
          <w:rFonts w:cs="Arial"/>
          <w:b w:val="0"/>
          <w:bCs w:val="0"/>
          <w:u w:val="none"/>
        </w:rPr>
      </w:pPr>
      <w:r w:rsidRPr="009350AD">
        <w:rPr>
          <w:rFonts w:cs="Arial"/>
          <w:spacing w:val="-2"/>
          <w:u w:val="none"/>
        </w:rPr>
        <w:t>Job</w:t>
      </w:r>
      <w:r w:rsidRPr="009350AD">
        <w:rPr>
          <w:rFonts w:cs="Arial"/>
          <w:spacing w:val="-5"/>
          <w:u w:val="none"/>
        </w:rPr>
        <w:t xml:space="preserve"> </w:t>
      </w:r>
      <w:r w:rsidRPr="009350AD">
        <w:rPr>
          <w:rFonts w:cs="Arial"/>
          <w:spacing w:val="-3"/>
          <w:u w:val="none"/>
        </w:rPr>
        <w:t>Purpose</w:t>
      </w:r>
    </w:p>
    <w:p w14:paraId="4B48CFF8" w14:textId="77777777" w:rsidR="00721E67" w:rsidRDefault="00721E67" w:rsidP="008B0F3D">
      <w:pPr>
        <w:pStyle w:val="BodyText"/>
        <w:ind w:left="112" w:right="108" w:firstLine="0"/>
        <w:contextualSpacing/>
        <w:rPr>
          <w:rFonts w:cs="Arial"/>
          <w:spacing w:val="-3"/>
        </w:rPr>
      </w:pPr>
    </w:p>
    <w:p w14:paraId="33215B48" w14:textId="01D6D393" w:rsidR="00AF1786" w:rsidRPr="00510C5B" w:rsidRDefault="00EB6363" w:rsidP="008B0F3D">
      <w:pPr>
        <w:pStyle w:val="BodyText"/>
        <w:ind w:left="112" w:right="108" w:firstLine="0"/>
        <w:contextualSpacing/>
        <w:rPr>
          <w:rFonts w:cs="Arial"/>
          <w:spacing w:val="-3"/>
        </w:rPr>
      </w:pPr>
      <w:r>
        <w:rPr>
          <w:rFonts w:cs="Arial"/>
          <w:spacing w:val="-3"/>
        </w:rPr>
        <w:t>As a member of the Board of Directors, you will work alongside the Chair, other Non</w:t>
      </w:r>
      <w:r w:rsidR="00BB66BF">
        <w:rPr>
          <w:rFonts w:cs="Arial"/>
          <w:spacing w:val="-3"/>
        </w:rPr>
        <w:t>-</w:t>
      </w:r>
      <w:r>
        <w:rPr>
          <w:rFonts w:cs="Arial"/>
          <w:spacing w:val="-3"/>
        </w:rPr>
        <w:t xml:space="preserve">Executives, the Chief Executive and </w:t>
      </w:r>
      <w:r w:rsidR="00013EB4">
        <w:rPr>
          <w:rFonts w:cs="Arial"/>
          <w:spacing w:val="-3"/>
        </w:rPr>
        <w:t>the</w:t>
      </w:r>
      <w:r w:rsidR="00792A7A">
        <w:rPr>
          <w:rFonts w:cs="Arial"/>
          <w:spacing w:val="-3"/>
        </w:rPr>
        <w:t>ir</w:t>
      </w:r>
      <w:r w:rsidR="00013EB4">
        <w:rPr>
          <w:rFonts w:cs="Arial"/>
          <w:spacing w:val="-3"/>
        </w:rPr>
        <w:t xml:space="preserve"> Executive Team</w:t>
      </w:r>
      <w:r>
        <w:rPr>
          <w:rFonts w:cs="Arial"/>
          <w:spacing w:val="-3"/>
        </w:rPr>
        <w:t xml:space="preserve"> as an e</w:t>
      </w:r>
      <w:r w:rsidR="007354C1">
        <w:rPr>
          <w:rFonts w:cs="Arial"/>
          <w:spacing w:val="-3"/>
        </w:rPr>
        <w:t xml:space="preserve">qual member of the Board. </w:t>
      </w:r>
      <w:r w:rsidR="00A47D10" w:rsidRPr="009350AD">
        <w:rPr>
          <w:rFonts w:cs="Arial"/>
          <w:spacing w:val="-3"/>
        </w:rPr>
        <w:t>You</w:t>
      </w:r>
      <w:r w:rsidR="00A47D10" w:rsidRPr="009350AD">
        <w:rPr>
          <w:rFonts w:cs="Arial"/>
          <w:spacing w:val="43"/>
        </w:rPr>
        <w:t xml:space="preserve"> </w:t>
      </w:r>
      <w:r w:rsidR="00A47D10" w:rsidRPr="009350AD">
        <w:rPr>
          <w:rFonts w:cs="Arial"/>
          <w:spacing w:val="-3"/>
        </w:rPr>
        <w:t>will</w:t>
      </w:r>
      <w:r w:rsidR="00A47D10" w:rsidRPr="009350AD">
        <w:rPr>
          <w:rFonts w:cs="Arial"/>
          <w:spacing w:val="43"/>
        </w:rPr>
        <w:t xml:space="preserve"> </w:t>
      </w:r>
      <w:r w:rsidR="00A47D10" w:rsidRPr="009350AD">
        <w:rPr>
          <w:rFonts w:cs="Arial"/>
          <w:spacing w:val="-2"/>
        </w:rPr>
        <w:t>share</w:t>
      </w:r>
      <w:r w:rsidR="00A47D10" w:rsidRPr="009350AD">
        <w:rPr>
          <w:rFonts w:cs="Arial"/>
          <w:spacing w:val="44"/>
        </w:rPr>
        <w:t xml:space="preserve"> </w:t>
      </w:r>
      <w:r w:rsidR="00A47D10" w:rsidRPr="009350AD">
        <w:rPr>
          <w:rFonts w:cs="Arial"/>
          <w:spacing w:val="-3"/>
        </w:rPr>
        <w:t>collective</w:t>
      </w:r>
      <w:r w:rsidR="00A47D10" w:rsidRPr="009350AD">
        <w:rPr>
          <w:rFonts w:cs="Arial"/>
          <w:spacing w:val="43"/>
        </w:rPr>
        <w:t xml:space="preserve"> </w:t>
      </w:r>
      <w:r w:rsidR="00A47D10" w:rsidRPr="009350AD">
        <w:rPr>
          <w:rFonts w:cs="Arial"/>
          <w:spacing w:val="-3"/>
        </w:rPr>
        <w:t>responsibility</w:t>
      </w:r>
      <w:r w:rsidR="00A47D10" w:rsidRPr="009350AD">
        <w:rPr>
          <w:rFonts w:cs="Arial"/>
          <w:spacing w:val="39"/>
        </w:rPr>
        <w:t xml:space="preserve"> </w:t>
      </w:r>
      <w:r w:rsidR="00A47D10" w:rsidRPr="009350AD">
        <w:rPr>
          <w:rFonts w:cs="Arial"/>
          <w:spacing w:val="-1"/>
        </w:rPr>
        <w:t>for</w:t>
      </w:r>
      <w:r w:rsidR="00A47D10" w:rsidRPr="009350AD">
        <w:rPr>
          <w:rFonts w:cs="Arial"/>
          <w:spacing w:val="40"/>
        </w:rPr>
        <w:t xml:space="preserve"> </w:t>
      </w:r>
      <w:r w:rsidR="00A47D10" w:rsidRPr="009350AD">
        <w:rPr>
          <w:rFonts w:cs="Arial"/>
          <w:spacing w:val="-1"/>
        </w:rPr>
        <w:t>the</w:t>
      </w:r>
      <w:r w:rsidR="00A47D10" w:rsidRPr="009350AD">
        <w:rPr>
          <w:rFonts w:cs="Arial"/>
          <w:spacing w:val="42"/>
        </w:rPr>
        <w:t xml:space="preserve"> </w:t>
      </w:r>
      <w:r w:rsidR="00A47D10" w:rsidRPr="009350AD">
        <w:rPr>
          <w:rFonts w:cs="Arial"/>
          <w:spacing w:val="-3"/>
        </w:rPr>
        <w:t>success</w:t>
      </w:r>
      <w:r w:rsidR="00A47D10" w:rsidRPr="009350AD">
        <w:rPr>
          <w:rFonts w:cs="Arial"/>
          <w:spacing w:val="40"/>
        </w:rPr>
        <w:t xml:space="preserve"> </w:t>
      </w:r>
      <w:r w:rsidR="00A47D10" w:rsidRPr="009350AD">
        <w:rPr>
          <w:rFonts w:cs="Arial"/>
          <w:spacing w:val="-1"/>
        </w:rPr>
        <w:t>of</w:t>
      </w:r>
      <w:r w:rsidR="00A47D10" w:rsidRPr="009350AD">
        <w:rPr>
          <w:rFonts w:cs="Arial"/>
          <w:spacing w:val="44"/>
        </w:rPr>
        <w:t xml:space="preserve"> </w:t>
      </w:r>
      <w:r w:rsidR="00A47D10" w:rsidRPr="009350AD">
        <w:rPr>
          <w:rFonts w:cs="Arial"/>
          <w:spacing w:val="-2"/>
        </w:rPr>
        <w:t>the</w:t>
      </w:r>
      <w:r w:rsidR="00A47D10" w:rsidRPr="009350AD">
        <w:rPr>
          <w:rFonts w:cs="Arial"/>
          <w:spacing w:val="42"/>
        </w:rPr>
        <w:t xml:space="preserve"> </w:t>
      </w:r>
      <w:r w:rsidR="00A47D10" w:rsidRPr="009350AD">
        <w:rPr>
          <w:rFonts w:cs="Arial"/>
          <w:spacing w:val="-2"/>
        </w:rPr>
        <w:t>Company</w:t>
      </w:r>
      <w:r w:rsidR="00A47D10" w:rsidRPr="009350AD">
        <w:rPr>
          <w:rFonts w:cs="Arial"/>
          <w:spacing w:val="37"/>
        </w:rPr>
        <w:t xml:space="preserve"> </w:t>
      </w:r>
      <w:r w:rsidR="007A19BB">
        <w:rPr>
          <w:rFonts w:cs="Arial"/>
        </w:rPr>
        <w:t>ensuring</w:t>
      </w:r>
      <w:r w:rsidR="00A47D10" w:rsidRPr="009350AD">
        <w:rPr>
          <w:rFonts w:cs="Arial"/>
          <w:spacing w:val="30"/>
        </w:rPr>
        <w:t xml:space="preserve"> </w:t>
      </w:r>
      <w:r w:rsidR="00A47D10" w:rsidRPr="009350AD">
        <w:rPr>
          <w:rFonts w:cs="Arial"/>
          <w:spacing w:val="-2"/>
        </w:rPr>
        <w:t>deliver</w:t>
      </w:r>
      <w:r w:rsidR="00BB66BF">
        <w:rPr>
          <w:rFonts w:cs="Arial"/>
          <w:spacing w:val="-2"/>
        </w:rPr>
        <w:t>y of</w:t>
      </w:r>
      <w:r w:rsidR="00A47D10" w:rsidRPr="009350AD">
        <w:rPr>
          <w:rFonts w:cs="Arial"/>
          <w:spacing w:val="28"/>
        </w:rPr>
        <w:t xml:space="preserve"> </w:t>
      </w:r>
      <w:r w:rsidR="00CD5C34">
        <w:rPr>
          <w:rFonts w:cs="Arial"/>
          <w:spacing w:val="28"/>
        </w:rPr>
        <w:t>safe</w:t>
      </w:r>
      <w:r w:rsidR="00E055D1">
        <w:rPr>
          <w:rFonts w:cs="Arial"/>
          <w:spacing w:val="28"/>
        </w:rPr>
        <w:t>,</w:t>
      </w:r>
      <w:r w:rsidR="00CD5C34">
        <w:rPr>
          <w:rFonts w:cs="Arial"/>
          <w:spacing w:val="28"/>
        </w:rPr>
        <w:t xml:space="preserve"> </w:t>
      </w:r>
      <w:r w:rsidR="00A47D10" w:rsidRPr="009350AD">
        <w:rPr>
          <w:rFonts w:cs="Arial"/>
          <w:spacing w:val="-2"/>
        </w:rPr>
        <w:t>high</w:t>
      </w:r>
      <w:r w:rsidR="00A47D10" w:rsidRPr="009350AD">
        <w:rPr>
          <w:rFonts w:cs="Arial"/>
          <w:spacing w:val="32"/>
        </w:rPr>
        <w:t xml:space="preserve"> </w:t>
      </w:r>
      <w:r w:rsidR="00A47D10" w:rsidRPr="009350AD">
        <w:rPr>
          <w:rFonts w:cs="Arial"/>
          <w:spacing w:val="-2"/>
        </w:rPr>
        <w:t>quality</w:t>
      </w:r>
      <w:r w:rsidR="00A47D10" w:rsidRPr="009350AD">
        <w:rPr>
          <w:rFonts w:cs="Arial"/>
          <w:spacing w:val="26"/>
        </w:rPr>
        <w:t xml:space="preserve"> </w:t>
      </w:r>
      <w:r w:rsidR="00A47D10" w:rsidRPr="009350AD">
        <w:rPr>
          <w:rFonts w:cs="Arial"/>
          <w:spacing w:val="-3"/>
        </w:rPr>
        <w:t>clinical</w:t>
      </w:r>
      <w:r w:rsidR="00A47D10" w:rsidRPr="009350AD">
        <w:rPr>
          <w:rFonts w:cs="Arial"/>
          <w:spacing w:val="90"/>
        </w:rPr>
        <w:t xml:space="preserve"> </w:t>
      </w:r>
      <w:r w:rsidR="00A47D10" w:rsidRPr="009350AD">
        <w:rPr>
          <w:rFonts w:cs="Arial"/>
          <w:spacing w:val="-3"/>
        </w:rPr>
        <w:t>services</w:t>
      </w:r>
      <w:r w:rsidR="00342C6B">
        <w:rPr>
          <w:rFonts w:cs="Arial"/>
          <w:spacing w:val="-3"/>
        </w:rPr>
        <w:t xml:space="preserve"> </w:t>
      </w:r>
      <w:r w:rsidR="00E055D1">
        <w:rPr>
          <w:rFonts w:cs="Arial"/>
          <w:spacing w:val="-3"/>
        </w:rPr>
        <w:t xml:space="preserve">that </w:t>
      </w:r>
      <w:r w:rsidR="00EC1057">
        <w:rPr>
          <w:rFonts w:cs="Arial"/>
          <w:spacing w:val="-3"/>
        </w:rPr>
        <w:t>pro</w:t>
      </w:r>
      <w:r w:rsidR="005F613F">
        <w:rPr>
          <w:rFonts w:cs="Arial"/>
          <w:spacing w:val="-3"/>
        </w:rPr>
        <w:t>vide</w:t>
      </w:r>
      <w:r w:rsidR="007B7B4E">
        <w:rPr>
          <w:rFonts w:cs="Arial"/>
          <w:spacing w:val="-3"/>
        </w:rPr>
        <w:t xml:space="preserve"> great patient outcomes </w:t>
      </w:r>
      <w:r w:rsidR="00C91071">
        <w:rPr>
          <w:rFonts w:cs="Arial"/>
          <w:spacing w:val="-3"/>
        </w:rPr>
        <w:t>and</w:t>
      </w:r>
      <w:r w:rsidR="00342C6B">
        <w:rPr>
          <w:rFonts w:cs="Arial"/>
          <w:spacing w:val="-3"/>
        </w:rPr>
        <w:t xml:space="preserve"> </w:t>
      </w:r>
      <w:r w:rsidR="00A2216A">
        <w:rPr>
          <w:rFonts w:cs="Arial"/>
          <w:spacing w:val="-3"/>
        </w:rPr>
        <w:t>that</w:t>
      </w:r>
      <w:r w:rsidR="00A47D10" w:rsidRPr="009350AD">
        <w:rPr>
          <w:rFonts w:cs="Arial"/>
          <w:spacing w:val="20"/>
        </w:rPr>
        <w:t xml:space="preserve"> </w:t>
      </w:r>
      <w:r w:rsidR="00A47D10" w:rsidRPr="009350AD">
        <w:rPr>
          <w:rFonts w:cs="Arial"/>
          <w:spacing w:val="-3"/>
        </w:rPr>
        <w:t>resources</w:t>
      </w:r>
      <w:r w:rsidR="00A47D10" w:rsidRPr="00510C5B">
        <w:rPr>
          <w:rFonts w:cs="Arial"/>
          <w:spacing w:val="-3"/>
        </w:rPr>
        <w:t xml:space="preserve"> </w:t>
      </w:r>
      <w:r w:rsidR="00342C6B" w:rsidRPr="00510C5B">
        <w:rPr>
          <w:rFonts w:cs="Arial"/>
          <w:spacing w:val="-3"/>
        </w:rPr>
        <w:t xml:space="preserve">are </w:t>
      </w:r>
      <w:r w:rsidR="00A2216A" w:rsidRPr="00510C5B">
        <w:rPr>
          <w:rFonts w:cs="Arial"/>
          <w:spacing w:val="-3"/>
        </w:rPr>
        <w:t xml:space="preserve">used </w:t>
      </w:r>
      <w:r w:rsidR="00A47D10" w:rsidRPr="00510C5B">
        <w:rPr>
          <w:rFonts w:cs="Arial"/>
          <w:spacing w:val="-3"/>
        </w:rPr>
        <w:t xml:space="preserve">effectively. The post holder </w:t>
      </w:r>
      <w:r w:rsidR="00A47D10" w:rsidRPr="009350AD">
        <w:rPr>
          <w:rFonts w:cs="Arial"/>
          <w:spacing w:val="-3"/>
        </w:rPr>
        <w:t>will</w:t>
      </w:r>
      <w:r w:rsidR="00A47D10" w:rsidRPr="00510C5B">
        <w:rPr>
          <w:rFonts w:cs="Arial"/>
          <w:spacing w:val="-3"/>
        </w:rPr>
        <w:t xml:space="preserve"> be expected to </w:t>
      </w:r>
      <w:r w:rsidR="00510C5B" w:rsidRPr="00510C5B">
        <w:rPr>
          <w:rFonts w:cs="Arial"/>
          <w:spacing w:val="-3"/>
        </w:rPr>
        <w:t xml:space="preserve">champion and promote GP Care service solutions to </w:t>
      </w:r>
      <w:r w:rsidR="00F665C1">
        <w:rPr>
          <w:rFonts w:cs="Arial"/>
          <w:spacing w:val="-3"/>
        </w:rPr>
        <w:t>both existing and new commissioners including: GPs; Integrated Care Boards; Acute Trusts and other partner organisations</w:t>
      </w:r>
      <w:r w:rsidR="00510C5B" w:rsidRPr="00510C5B">
        <w:rPr>
          <w:rFonts w:cs="Arial"/>
          <w:spacing w:val="-3"/>
        </w:rPr>
        <w:t>.</w:t>
      </w:r>
    </w:p>
    <w:p w14:paraId="0A824A97" w14:textId="77777777" w:rsidR="00AF1786" w:rsidRDefault="00AF1786">
      <w:pPr>
        <w:spacing w:before="7"/>
        <w:rPr>
          <w:rFonts w:ascii="Arial" w:eastAsia="Arial" w:hAnsi="Arial" w:cs="Arial"/>
          <w:sz w:val="23"/>
          <w:szCs w:val="23"/>
        </w:rPr>
      </w:pPr>
    </w:p>
    <w:p w14:paraId="437429E5" w14:textId="215D9E59" w:rsidR="00AF1786" w:rsidRDefault="00D372FD">
      <w:pPr>
        <w:pStyle w:val="Heading1"/>
        <w:rPr>
          <w:b w:val="0"/>
          <w:bCs w:val="0"/>
          <w:u w:val="none"/>
        </w:rPr>
      </w:pPr>
      <w:r>
        <w:rPr>
          <w:spacing w:val="-1"/>
          <w:u w:val="none"/>
        </w:rPr>
        <w:t>Board Meetings</w:t>
      </w:r>
      <w:r w:rsidR="0057554A">
        <w:rPr>
          <w:spacing w:val="-1"/>
          <w:u w:val="none"/>
        </w:rPr>
        <w:br/>
      </w:r>
    </w:p>
    <w:p w14:paraId="4D21EFA5" w14:textId="1B014A50" w:rsidR="00B65F30" w:rsidRPr="00C5570C" w:rsidRDefault="00B65F30" w:rsidP="00202AF0">
      <w:pPr>
        <w:pStyle w:val="BodyText"/>
        <w:numPr>
          <w:ilvl w:val="0"/>
          <w:numId w:val="1"/>
        </w:numPr>
        <w:tabs>
          <w:tab w:val="left" w:pos="474"/>
        </w:tabs>
        <w:spacing w:before="2" w:after="120" w:line="238" w:lineRule="auto"/>
        <w:ind w:left="476" w:right="111" w:hanging="363"/>
        <w:rPr>
          <w:rFonts w:cs="Arial"/>
          <w:spacing w:val="-3"/>
        </w:rPr>
      </w:pPr>
      <w:r w:rsidRPr="00C5570C">
        <w:rPr>
          <w:rFonts w:cs="Arial"/>
          <w:spacing w:val="-3"/>
        </w:rPr>
        <w:t xml:space="preserve">Prepare for </w:t>
      </w:r>
      <w:r w:rsidR="00C5570C" w:rsidRPr="00C5570C">
        <w:rPr>
          <w:rFonts w:cs="Arial"/>
          <w:spacing w:val="-3"/>
        </w:rPr>
        <w:t xml:space="preserve">and attend </w:t>
      </w:r>
      <w:r w:rsidRPr="00C5570C">
        <w:rPr>
          <w:rFonts w:cs="Arial"/>
          <w:spacing w:val="-3"/>
        </w:rPr>
        <w:t xml:space="preserve">Board meetings </w:t>
      </w:r>
      <w:r w:rsidR="004E306F">
        <w:rPr>
          <w:rFonts w:cs="Arial"/>
          <w:spacing w:val="-3"/>
        </w:rPr>
        <w:t xml:space="preserve">and Board development sessions </w:t>
      </w:r>
      <w:r w:rsidRPr="00C5570C">
        <w:rPr>
          <w:rFonts w:cs="Arial"/>
          <w:spacing w:val="-3"/>
        </w:rPr>
        <w:t>as appropriate to fulfil role, which will include, but not necessarily be limited to, reading and commenting on papers submitted to Board meetings;</w:t>
      </w:r>
    </w:p>
    <w:p w14:paraId="5C28AC1E" w14:textId="5D549045" w:rsidR="00294FEE" w:rsidRPr="00F5583A" w:rsidRDefault="00294FEE" w:rsidP="00202AF0">
      <w:pPr>
        <w:pStyle w:val="BodyText"/>
        <w:numPr>
          <w:ilvl w:val="0"/>
          <w:numId w:val="1"/>
        </w:numPr>
        <w:tabs>
          <w:tab w:val="left" w:pos="474"/>
        </w:tabs>
        <w:spacing w:after="120"/>
        <w:ind w:left="476" w:right="106" w:hanging="363"/>
        <w:rPr>
          <w:rFonts w:cs="Arial"/>
          <w:spacing w:val="-3"/>
        </w:rPr>
      </w:pPr>
      <w:r w:rsidRPr="00F5583A">
        <w:rPr>
          <w:rFonts w:cs="Arial"/>
          <w:spacing w:val="-3"/>
        </w:rPr>
        <w:t xml:space="preserve">Maintain an objective and independent position on the Board </w:t>
      </w:r>
      <w:r w:rsidR="000D6501" w:rsidRPr="00F5583A">
        <w:rPr>
          <w:rFonts w:cs="Arial"/>
          <w:spacing w:val="-3"/>
        </w:rPr>
        <w:t>providing</w:t>
      </w:r>
      <w:r w:rsidRPr="00F5583A">
        <w:rPr>
          <w:rFonts w:cs="Arial"/>
          <w:spacing w:val="-3"/>
        </w:rPr>
        <w:t xml:space="preserve"> constructive challenge</w:t>
      </w:r>
      <w:r w:rsidR="00E00ACA" w:rsidRPr="00F5583A">
        <w:rPr>
          <w:rFonts w:cs="Arial"/>
          <w:spacing w:val="-3"/>
        </w:rPr>
        <w:t xml:space="preserve"> and input relatin</w:t>
      </w:r>
      <w:r w:rsidR="000E378C" w:rsidRPr="00F5583A">
        <w:rPr>
          <w:rFonts w:cs="Arial"/>
          <w:spacing w:val="-3"/>
        </w:rPr>
        <w:t>g</w:t>
      </w:r>
      <w:r w:rsidR="00E00ACA" w:rsidRPr="00F5583A">
        <w:rPr>
          <w:rFonts w:cs="Arial"/>
          <w:spacing w:val="-3"/>
        </w:rPr>
        <w:t xml:space="preserve"> to service performance</w:t>
      </w:r>
      <w:r w:rsidR="00C761D1" w:rsidRPr="00F5583A">
        <w:rPr>
          <w:rFonts w:cs="Arial"/>
          <w:spacing w:val="-3"/>
        </w:rPr>
        <w:t xml:space="preserve"> and improvement</w:t>
      </w:r>
      <w:r w:rsidR="00E00ACA" w:rsidRPr="00F5583A">
        <w:rPr>
          <w:rFonts w:cs="Arial"/>
          <w:spacing w:val="-3"/>
        </w:rPr>
        <w:t>;</w:t>
      </w:r>
      <w:r w:rsidR="000E378C" w:rsidRPr="00F5583A">
        <w:rPr>
          <w:rFonts w:cs="Arial"/>
          <w:spacing w:val="-3"/>
        </w:rPr>
        <w:t xml:space="preserve"> CQC readiness; </w:t>
      </w:r>
      <w:r w:rsidR="00896707" w:rsidRPr="00F5583A">
        <w:rPr>
          <w:rFonts w:cs="Arial"/>
          <w:spacing w:val="-3"/>
        </w:rPr>
        <w:t xml:space="preserve">the High Level Risk and Issue Log and </w:t>
      </w:r>
      <w:r w:rsidR="00C761D1" w:rsidRPr="00F5583A">
        <w:rPr>
          <w:rFonts w:cs="Arial"/>
          <w:spacing w:val="-3"/>
        </w:rPr>
        <w:t>service development plans;</w:t>
      </w:r>
    </w:p>
    <w:p w14:paraId="0094075A" w14:textId="66D6AF64" w:rsidR="00BF06C9" w:rsidRDefault="00287103" w:rsidP="00202AF0">
      <w:pPr>
        <w:pStyle w:val="BodyText"/>
        <w:numPr>
          <w:ilvl w:val="0"/>
          <w:numId w:val="1"/>
        </w:numPr>
        <w:tabs>
          <w:tab w:val="left" w:pos="474"/>
        </w:tabs>
        <w:spacing w:before="2" w:after="120" w:line="238" w:lineRule="auto"/>
        <w:ind w:left="476" w:right="112" w:hanging="363"/>
        <w:rPr>
          <w:rFonts w:cs="Arial"/>
          <w:spacing w:val="-3"/>
        </w:rPr>
      </w:pPr>
      <w:r w:rsidRPr="00F5583A">
        <w:rPr>
          <w:rFonts w:cs="Arial"/>
          <w:spacing w:val="-3"/>
        </w:rPr>
        <w:t>Contribute to the Board</w:t>
      </w:r>
      <w:r w:rsidR="00BF06C9" w:rsidRPr="00F5583A">
        <w:rPr>
          <w:rFonts w:cs="Arial"/>
          <w:spacing w:val="-3"/>
        </w:rPr>
        <w:t xml:space="preserve"> establishing clear and challenging</w:t>
      </w:r>
      <w:r w:rsidR="00C761D1" w:rsidRPr="00F5583A">
        <w:rPr>
          <w:rFonts w:cs="Arial"/>
          <w:spacing w:val="-3"/>
        </w:rPr>
        <w:t xml:space="preserve"> </w:t>
      </w:r>
      <w:r w:rsidR="00BF06C9" w:rsidRPr="00F5583A">
        <w:rPr>
          <w:rFonts w:cs="Arial"/>
          <w:spacing w:val="-3"/>
        </w:rPr>
        <w:t>objectives to deliver the agreed business plans and organisational strategy and regularly review performance against those objectives</w:t>
      </w:r>
      <w:r w:rsidR="00E2686F">
        <w:rPr>
          <w:rFonts w:cs="Arial"/>
          <w:spacing w:val="-3"/>
        </w:rPr>
        <w:t>;</w:t>
      </w:r>
    </w:p>
    <w:p w14:paraId="2E41C1B5" w14:textId="5A1E1926" w:rsidR="00E2686F" w:rsidRDefault="000D748B" w:rsidP="00202AF0">
      <w:pPr>
        <w:pStyle w:val="BodyText"/>
        <w:numPr>
          <w:ilvl w:val="0"/>
          <w:numId w:val="1"/>
        </w:numPr>
        <w:tabs>
          <w:tab w:val="left" w:pos="474"/>
        </w:tabs>
        <w:spacing w:after="120"/>
        <w:ind w:left="476" w:right="111" w:hanging="363"/>
      </w:pPr>
      <w:r>
        <w:t>To</w:t>
      </w:r>
      <w:r>
        <w:rPr>
          <w:spacing w:val="55"/>
        </w:rPr>
        <w:t xml:space="preserve"> </w:t>
      </w:r>
      <w:r>
        <w:rPr>
          <w:spacing w:val="-3"/>
        </w:rPr>
        <w:t>participate</w:t>
      </w:r>
      <w:r>
        <w:rPr>
          <w:spacing w:val="57"/>
        </w:rPr>
        <w:t xml:space="preserve"> </w:t>
      </w:r>
      <w:r>
        <w:rPr>
          <w:spacing w:val="-2"/>
        </w:rPr>
        <w:t>in</w:t>
      </w:r>
      <w:r>
        <w:rPr>
          <w:spacing w:val="57"/>
        </w:rPr>
        <w:t xml:space="preserve"> </w:t>
      </w:r>
      <w:r>
        <w:rPr>
          <w:spacing w:val="-3"/>
        </w:rPr>
        <w:t>regular</w:t>
      </w:r>
      <w:r>
        <w:rPr>
          <w:spacing w:val="54"/>
        </w:rPr>
        <w:t xml:space="preserve"> </w:t>
      </w:r>
      <w:r>
        <w:rPr>
          <w:spacing w:val="-2"/>
        </w:rPr>
        <w:t>performance</w:t>
      </w:r>
      <w:r>
        <w:rPr>
          <w:spacing w:val="57"/>
        </w:rPr>
        <w:t xml:space="preserve"> </w:t>
      </w:r>
      <w:r>
        <w:rPr>
          <w:spacing w:val="-3"/>
        </w:rPr>
        <w:t>evaluation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3"/>
        </w:rPr>
        <w:t>Board,</w:t>
      </w:r>
      <w:r>
        <w:rPr>
          <w:spacing w:val="56"/>
        </w:rPr>
        <w:t xml:space="preserve"> </w:t>
      </w:r>
      <w:r>
        <w:rPr>
          <w:spacing w:val="-2"/>
        </w:rPr>
        <w:t>its</w:t>
      </w:r>
      <w:r>
        <w:rPr>
          <w:spacing w:val="56"/>
        </w:rPr>
        <w:t xml:space="preserve"> </w:t>
      </w:r>
      <w:r>
        <w:rPr>
          <w:spacing w:val="-3"/>
        </w:rPr>
        <w:t>governance</w:t>
      </w:r>
      <w:r>
        <w:rPr>
          <w:spacing w:val="62"/>
        </w:rPr>
        <w:t xml:space="preserve"> </w:t>
      </w:r>
      <w:r>
        <w:rPr>
          <w:spacing w:val="-2"/>
        </w:rPr>
        <w:t>committees,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rPr>
          <w:spacing w:val="25"/>
        </w:rPr>
        <w:t xml:space="preserve"> </w:t>
      </w:r>
      <w:r>
        <w:rPr>
          <w:spacing w:val="-3"/>
        </w:rPr>
        <w:t>individual</w:t>
      </w:r>
      <w:r>
        <w:rPr>
          <w:spacing w:val="23"/>
        </w:rPr>
        <w:t xml:space="preserve"> </w:t>
      </w:r>
      <w:r>
        <w:rPr>
          <w:spacing w:val="-3"/>
        </w:rPr>
        <w:t>Director.</w:t>
      </w:r>
      <w:r>
        <w:rPr>
          <w:spacing w:val="5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act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results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such</w:t>
      </w:r>
      <w:r>
        <w:rPr>
          <w:spacing w:val="22"/>
        </w:rPr>
        <w:t xml:space="preserve"> </w:t>
      </w:r>
      <w:r>
        <w:rPr>
          <w:spacing w:val="-3"/>
        </w:rPr>
        <w:t>evaluation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66"/>
        </w:rPr>
        <w:t xml:space="preserve"> </w:t>
      </w:r>
      <w:r>
        <w:rPr>
          <w:spacing w:val="-2"/>
        </w:rP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enha</w:t>
      </w:r>
      <w:r>
        <w:rPr>
          <w:rFonts w:cs="Arial"/>
          <w:spacing w:val="-2"/>
        </w:rPr>
        <w:t>nce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Board’s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overall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effectiveness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team;</w:t>
      </w:r>
      <w:r w:rsidR="00E2686F">
        <w:rPr>
          <w:spacing w:val="-2"/>
        </w:rPr>
        <w:t>Attend</w:t>
      </w:r>
      <w:r w:rsidR="00E2686F">
        <w:rPr>
          <w:spacing w:val="15"/>
        </w:rPr>
        <w:t xml:space="preserve"> </w:t>
      </w:r>
      <w:r w:rsidR="00E2686F">
        <w:rPr>
          <w:spacing w:val="-2"/>
        </w:rPr>
        <w:t>and</w:t>
      </w:r>
      <w:r w:rsidR="00E2686F">
        <w:rPr>
          <w:spacing w:val="15"/>
        </w:rPr>
        <w:t xml:space="preserve"> </w:t>
      </w:r>
      <w:r w:rsidR="00E2686F">
        <w:rPr>
          <w:spacing w:val="-2"/>
        </w:rPr>
        <w:t>Chair</w:t>
      </w:r>
      <w:r w:rsidR="00E2686F">
        <w:rPr>
          <w:spacing w:val="13"/>
        </w:rPr>
        <w:t xml:space="preserve"> </w:t>
      </w:r>
      <w:r w:rsidR="00E2686F">
        <w:rPr>
          <w:spacing w:val="-3"/>
        </w:rPr>
        <w:t>(where</w:t>
      </w:r>
      <w:r w:rsidR="00E2686F">
        <w:rPr>
          <w:spacing w:val="15"/>
        </w:rPr>
        <w:t xml:space="preserve"> </w:t>
      </w:r>
      <w:r w:rsidR="00E2686F">
        <w:rPr>
          <w:spacing w:val="-3"/>
        </w:rPr>
        <w:t>approved</w:t>
      </w:r>
      <w:r w:rsidR="00E2686F">
        <w:rPr>
          <w:spacing w:val="15"/>
        </w:rPr>
        <w:t xml:space="preserve"> </w:t>
      </w:r>
      <w:r w:rsidR="00E2686F">
        <w:rPr>
          <w:spacing w:val="-1"/>
        </w:rPr>
        <w:t>by</w:t>
      </w:r>
      <w:r w:rsidR="00E2686F">
        <w:rPr>
          <w:spacing w:val="12"/>
        </w:rPr>
        <w:t xml:space="preserve"> </w:t>
      </w:r>
      <w:r w:rsidR="00E2686F">
        <w:rPr>
          <w:spacing w:val="-2"/>
        </w:rPr>
        <w:t>the</w:t>
      </w:r>
      <w:r w:rsidR="00E2686F">
        <w:rPr>
          <w:spacing w:val="15"/>
        </w:rPr>
        <w:t xml:space="preserve"> </w:t>
      </w:r>
      <w:r w:rsidR="00E2686F">
        <w:rPr>
          <w:spacing w:val="-3"/>
        </w:rPr>
        <w:t>Board)</w:t>
      </w:r>
      <w:r w:rsidR="00E2686F">
        <w:rPr>
          <w:spacing w:val="13"/>
        </w:rPr>
        <w:t xml:space="preserve"> </w:t>
      </w:r>
      <w:r w:rsidR="00E2686F">
        <w:rPr>
          <w:spacing w:val="-2"/>
        </w:rPr>
        <w:t>specific</w:t>
      </w:r>
      <w:r w:rsidR="00E2686F">
        <w:rPr>
          <w:spacing w:val="14"/>
        </w:rPr>
        <w:t xml:space="preserve"> </w:t>
      </w:r>
      <w:r w:rsidR="00E2686F">
        <w:rPr>
          <w:spacing w:val="-3"/>
        </w:rPr>
        <w:t>committees</w:t>
      </w:r>
      <w:r w:rsidR="00E2686F">
        <w:rPr>
          <w:spacing w:val="14"/>
        </w:rPr>
        <w:t xml:space="preserve"> </w:t>
      </w:r>
      <w:r w:rsidR="00E2686F">
        <w:rPr>
          <w:spacing w:val="-2"/>
        </w:rPr>
        <w:t>and</w:t>
      </w:r>
      <w:r w:rsidR="00E2686F">
        <w:rPr>
          <w:spacing w:val="13"/>
        </w:rPr>
        <w:t xml:space="preserve"> </w:t>
      </w:r>
      <w:r w:rsidR="00E2686F">
        <w:rPr>
          <w:spacing w:val="-2"/>
        </w:rPr>
        <w:t>other</w:t>
      </w:r>
      <w:r w:rsidR="00E2686F">
        <w:rPr>
          <w:spacing w:val="13"/>
        </w:rPr>
        <w:t xml:space="preserve"> </w:t>
      </w:r>
      <w:r w:rsidR="00E2686F">
        <w:rPr>
          <w:spacing w:val="-2"/>
        </w:rPr>
        <w:t>ad</w:t>
      </w:r>
      <w:r w:rsidR="00E2686F">
        <w:rPr>
          <w:spacing w:val="15"/>
        </w:rPr>
        <w:t xml:space="preserve"> </w:t>
      </w:r>
      <w:r w:rsidR="00E2686F">
        <w:rPr>
          <w:spacing w:val="-2"/>
        </w:rPr>
        <w:t>hoc</w:t>
      </w:r>
      <w:r w:rsidR="00E2686F">
        <w:rPr>
          <w:spacing w:val="57"/>
        </w:rPr>
        <w:t xml:space="preserve"> </w:t>
      </w:r>
      <w:r w:rsidR="00E2686F">
        <w:rPr>
          <w:spacing w:val="-2"/>
        </w:rPr>
        <w:t>meetings</w:t>
      </w:r>
      <w:r w:rsidR="00E2686F">
        <w:rPr>
          <w:spacing w:val="-5"/>
        </w:rPr>
        <w:t xml:space="preserve"> </w:t>
      </w:r>
      <w:r w:rsidR="00E2686F">
        <w:rPr>
          <w:spacing w:val="-1"/>
        </w:rPr>
        <w:t>of</w:t>
      </w:r>
      <w:r w:rsidR="00E2686F">
        <w:rPr>
          <w:spacing w:val="-2"/>
        </w:rPr>
        <w:t xml:space="preserve"> </w:t>
      </w:r>
      <w:r w:rsidR="00E2686F">
        <w:rPr>
          <w:spacing w:val="-3"/>
        </w:rPr>
        <w:t>the</w:t>
      </w:r>
      <w:r w:rsidR="00E2686F">
        <w:rPr>
          <w:spacing w:val="-4"/>
        </w:rPr>
        <w:t xml:space="preserve"> </w:t>
      </w:r>
      <w:r w:rsidR="00E2686F">
        <w:rPr>
          <w:spacing w:val="-3"/>
        </w:rPr>
        <w:t>main</w:t>
      </w:r>
      <w:r w:rsidR="00E2686F">
        <w:rPr>
          <w:spacing w:val="-4"/>
        </w:rPr>
        <w:t xml:space="preserve"> </w:t>
      </w:r>
      <w:r w:rsidR="00E2686F">
        <w:rPr>
          <w:spacing w:val="-3"/>
        </w:rPr>
        <w:t>Board</w:t>
      </w:r>
      <w:r w:rsidR="00E2686F">
        <w:rPr>
          <w:spacing w:val="-4"/>
        </w:rPr>
        <w:t xml:space="preserve"> </w:t>
      </w:r>
      <w:r w:rsidR="00E2686F">
        <w:rPr>
          <w:spacing w:val="-3"/>
        </w:rPr>
        <w:t>when</w:t>
      </w:r>
      <w:r w:rsidR="00E2686F">
        <w:rPr>
          <w:spacing w:val="-4"/>
        </w:rPr>
        <w:t xml:space="preserve"> </w:t>
      </w:r>
      <w:r w:rsidR="00E2686F">
        <w:rPr>
          <w:spacing w:val="-3"/>
        </w:rPr>
        <w:t>required;</w:t>
      </w:r>
    </w:p>
    <w:p w14:paraId="0D4F1769" w14:textId="6257B677" w:rsidR="00E2686F" w:rsidRPr="00E2686F" w:rsidRDefault="00E2686F" w:rsidP="00202AF0">
      <w:pPr>
        <w:pStyle w:val="BodyText"/>
        <w:numPr>
          <w:ilvl w:val="0"/>
          <w:numId w:val="1"/>
        </w:numPr>
        <w:tabs>
          <w:tab w:val="left" w:pos="474"/>
        </w:tabs>
        <w:spacing w:after="120" w:line="294" w:lineRule="exact"/>
        <w:ind w:left="476" w:hanging="363"/>
      </w:pPr>
      <w:r>
        <w:rPr>
          <w:spacing w:val="-2"/>
        </w:rPr>
        <w:t>Attend</w:t>
      </w:r>
      <w:r>
        <w:rPr>
          <w:spacing w:val="-4"/>
        </w:rPr>
        <w:t xml:space="preserve"> </w:t>
      </w:r>
      <w:r>
        <w:rPr>
          <w:spacing w:val="-3"/>
        </w:rPr>
        <w:t>general</w:t>
      </w:r>
      <w:r>
        <w:rPr>
          <w:spacing w:val="-5"/>
        </w:rPr>
        <w:t xml:space="preserve"> </w:t>
      </w:r>
      <w:r>
        <w:rPr>
          <w:spacing w:val="-2"/>
        </w:rPr>
        <w:t>meetings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shareholders</w:t>
      </w:r>
      <w:r>
        <w:rPr>
          <w:spacing w:val="-5"/>
        </w:rPr>
        <w:t xml:space="preserve"> </w:t>
      </w:r>
      <w:r>
        <w:rPr>
          <w:spacing w:val="-2"/>
        </w:rPr>
        <w:t>if and</w:t>
      </w:r>
      <w:r>
        <w:rPr>
          <w:spacing w:val="-6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such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called.</w:t>
      </w:r>
    </w:p>
    <w:p w14:paraId="1B84202A" w14:textId="77777777" w:rsidR="00604BD7" w:rsidRDefault="00604BD7" w:rsidP="00604BD7">
      <w:pPr>
        <w:pStyle w:val="BodyText"/>
        <w:tabs>
          <w:tab w:val="left" w:pos="474"/>
        </w:tabs>
        <w:spacing w:before="2" w:line="238" w:lineRule="auto"/>
        <w:ind w:left="112" w:right="112" w:firstLine="0"/>
        <w:rPr>
          <w:spacing w:val="-3"/>
        </w:rPr>
      </w:pPr>
    </w:p>
    <w:p w14:paraId="4AF4EEE3" w14:textId="02980D8B" w:rsidR="00604BD7" w:rsidRPr="00D372FD" w:rsidRDefault="00604BD7" w:rsidP="00604BD7">
      <w:pPr>
        <w:pStyle w:val="BodyText"/>
        <w:tabs>
          <w:tab w:val="left" w:pos="474"/>
        </w:tabs>
        <w:spacing w:before="2" w:line="238" w:lineRule="auto"/>
        <w:ind w:left="112" w:right="112" w:firstLine="0"/>
        <w:rPr>
          <w:b/>
          <w:bCs/>
        </w:rPr>
      </w:pPr>
      <w:r w:rsidRPr="00D372FD">
        <w:rPr>
          <w:b/>
          <w:bCs/>
          <w:spacing w:val="-3"/>
        </w:rPr>
        <w:t>Growth and Service Development</w:t>
      </w:r>
      <w:r w:rsidR="003A7011" w:rsidRPr="00D372FD">
        <w:rPr>
          <w:b/>
          <w:bCs/>
          <w:spacing w:val="-3"/>
        </w:rPr>
        <w:br/>
      </w:r>
    </w:p>
    <w:p w14:paraId="14E535D8" w14:textId="5457FA9C" w:rsidR="00AF1786" w:rsidRPr="00AB7959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before="1" w:after="120"/>
        <w:ind w:left="476" w:right="107" w:hanging="363"/>
      </w:pPr>
      <w:r w:rsidRPr="00BC45A3">
        <w:rPr>
          <w:rFonts w:cs="Arial"/>
          <w:spacing w:val="-3"/>
        </w:rPr>
        <w:t xml:space="preserve">Assist in the determination of </w:t>
      </w:r>
      <w:r w:rsidR="00BC45A3" w:rsidRPr="00BC45A3">
        <w:rPr>
          <w:rFonts w:cs="Arial"/>
          <w:spacing w:val="-3"/>
        </w:rPr>
        <w:t>service development opportunities</w:t>
      </w:r>
      <w:r w:rsidR="00BC45A3">
        <w:rPr>
          <w:rFonts w:cs="Arial"/>
          <w:spacing w:val="-3"/>
        </w:rPr>
        <w:t xml:space="preserve">, </w:t>
      </w:r>
      <w:r w:rsidR="0010559E">
        <w:rPr>
          <w:rFonts w:cs="Arial"/>
          <w:spacing w:val="-3"/>
        </w:rPr>
        <w:t xml:space="preserve">potentially using </w:t>
      </w:r>
      <w:r w:rsidR="00CA50C4">
        <w:rPr>
          <w:rFonts w:cs="Arial"/>
          <w:spacing w:val="-3"/>
        </w:rPr>
        <w:t>personal contacts and networks</w:t>
      </w:r>
      <w:r w:rsidRPr="00BC45A3">
        <w:rPr>
          <w:rFonts w:cs="Arial"/>
          <w:spacing w:val="-3"/>
        </w:rPr>
        <w:t xml:space="preserve"> </w:t>
      </w:r>
      <w:r w:rsidR="00CA50C4">
        <w:rPr>
          <w:rFonts w:cs="Arial"/>
          <w:spacing w:val="-3"/>
        </w:rPr>
        <w:t>and</w:t>
      </w:r>
      <w:r w:rsidRPr="00BC45A3">
        <w:rPr>
          <w:rFonts w:cs="Arial"/>
          <w:spacing w:val="-3"/>
        </w:rPr>
        <w:t xml:space="preserve"> reference to external market trends and conditions</w:t>
      </w:r>
      <w:r>
        <w:rPr>
          <w:spacing w:val="-3"/>
        </w:rPr>
        <w:t>;</w:t>
      </w:r>
    </w:p>
    <w:p w14:paraId="404E833A" w14:textId="7600A4CE" w:rsidR="00AB7959" w:rsidRPr="009A56E9" w:rsidRDefault="00AB7959" w:rsidP="00202AF0">
      <w:pPr>
        <w:pStyle w:val="BodyText"/>
        <w:numPr>
          <w:ilvl w:val="0"/>
          <w:numId w:val="1"/>
        </w:numPr>
        <w:tabs>
          <w:tab w:val="left" w:pos="474"/>
        </w:tabs>
        <w:spacing w:after="120" w:line="293" w:lineRule="exact"/>
        <w:ind w:left="476" w:hanging="363"/>
      </w:pPr>
      <w:r>
        <w:rPr>
          <w:spacing w:val="-3"/>
        </w:rPr>
        <w:t>Provide</w:t>
      </w:r>
      <w:r>
        <w:rPr>
          <w:spacing w:val="-4"/>
        </w:rPr>
        <w:t xml:space="preserve"> </w:t>
      </w:r>
      <w:r>
        <w:rPr>
          <w:spacing w:val="-3"/>
        </w:rPr>
        <w:t>clinical</w:t>
      </w:r>
      <w:r>
        <w:rPr>
          <w:spacing w:val="-5"/>
        </w:rPr>
        <w:t xml:space="preserve"> </w:t>
      </w:r>
      <w:r>
        <w:rPr>
          <w:spacing w:val="-2"/>
        </w:rPr>
        <w:t>input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direction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development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delivery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new</w:t>
      </w:r>
      <w:r>
        <w:rPr>
          <w:spacing w:val="-8"/>
        </w:rPr>
        <w:t xml:space="preserve"> </w:t>
      </w:r>
      <w:r>
        <w:rPr>
          <w:spacing w:val="-3"/>
        </w:rPr>
        <w:t>services;</w:t>
      </w:r>
    </w:p>
    <w:p w14:paraId="4C41288D" w14:textId="562CB84A" w:rsidR="009A56E9" w:rsidRDefault="009A56E9" w:rsidP="00202AF0">
      <w:pPr>
        <w:pStyle w:val="BodyText"/>
        <w:numPr>
          <w:ilvl w:val="0"/>
          <w:numId w:val="1"/>
        </w:numPr>
        <w:tabs>
          <w:tab w:val="left" w:pos="474"/>
        </w:tabs>
        <w:spacing w:before="17" w:after="120" w:line="276" w:lineRule="exact"/>
        <w:ind w:left="476" w:right="112" w:hanging="363"/>
        <w:jc w:val="both"/>
      </w:pPr>
      <w:r>
        <w:rPr>
          <w:rFonts w:cs="Arial"/>
          <w:spacing w:val="-2"/>
        </w:rPr>
        <w:t xml:space="preserve">Champion </w:t>
      </w:r>
      <w:r w:rsidR="00294FEE"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promot</w:t>
      </w:r>
      <w:r w:rsidR="00294FEE">
        <w:rPr>
          <w:rFonts w:cs="Arial"/>
          <w:spacing w:val="-3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GP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Care</w:t>
      </w:r>
      <w:r>
        <w:rPr>
          <w:rFonts w:cs="Arial"/>
          <w:spacing w:val="-2"/>
        </w:rPr>
        <w:t xml:space="preserve"> </w:t>
      </w:r>
      <w:r w:rsidR="00294FEE">
        <w:rPr>
          <w:rFonts w:cs="Arial"/>
          <w:spacing w:val="-2"/>
        </w:rPr>
        <w:t>service solutions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2"/>
        </w:rPr>
        <w:t xml:space="preserve"> local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 xml:space="preserve">GP’s, </w:t>
      </w:r>
      <w:r>
        <w:rPr>
          <w:rFonts w:cs="Arial"/>
          <w:spacing w:val="-3"/>
        </w:rPr>
        <w:t>Integrated Care Boards, Acute Trusts and other partners</w:t>
      </w:r>
      <w:r>
        <w:rPr>
          <w:spacing w:val="-5"/>
        </w:rPr>
        <w:t xml:space="preserve"> </w:t>
      </w:r>
      <w:r>
        <w:rPr>
          <w:spacing w:val="-3"/>
        </w:rPr>
        <w:t>whenever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opportunity</w:t>
      </w:r>
      <w:r>
        <w:rPr>
          <w:spacing w:val="-7"/>
        </w:rPr>
        <w:t xml:space="preserve"> </w:t>
      </w:r>
      <w:r>
        <w:rPr>
          <w:spacing w:val="-2"/>
        </w:rPr>
        <w:t>arises.</w:t>
      </w:r>
    </w:p>
    <w:p w14:paraId="6C7138A2" w14:textId="77777777" w:rsidR="003A7011" w:rsidRDefault="003A7011" w:rsidP="003A7011">
      <w:pPr>
        <w:pStyle w:val="BodyText"/>
        <w:tabs>
          <w:tab w:val="left" w:pos="474"/>
        </w:tabs>
        <w:spacing w:before="2" w:line="238" w:lineRule="auto"/>
        <w:ind w:left="112" w:right="111" w:firstLine="0"/>
        <w:rPr>
          <w:spacing w:val="-3"/>
        </w:rPr>
      </w:pPr>
    </w:p>
    <w:p w14:paraId="7F3BFDA0" w14:textId="427BD987" w:rsidR="003A7011" w:rsidRDefault="003A7011" w:rsidP="003A7011">
      <w:pPr>
        <w:pStyle w:val="BodyText"/>
        <w:tabs>
          <w:tab w:val="left" w:pos="474"/>
        </w:tabs>
        <w:spacing w:before="2" w:line="238" w:lineRule="auto"/>
        <w:ind w:left="112" w:right="111" w:firstLine="0"/>
        <w:rPr>
          <w:b/>
          <w:bCs/>
          <w:spacing w:val="-3"/>
        </w:rPr>
      </w:pPr>
      <w:r w:rsidRPr="0074052E">
        <w:rPr>
          <w:b/>
          <w:bCs/>
          <w:spacing w:val="-3"/>
        </w:rPr>
        <w:t xml:space="preserve">Patient Safety, Quality and Improvement </w:t>
      </w:r>
      <w:r w:rsidR="001169FB">
        <w:rPr>
          <w:b/>
          <w:bCs/>
          <w:spacing w:val="-3"/>
        </w:rPr>
        <w:t>(PSQI)</w:t>
      </w:r>
    </w:p>
    <w:p w14:paraId="4A76BCFB" w14:textId="77777777" w:rsidR="0074052E" w:rsidRPr="0074052E" w:rsidRDefault="0074052E" w:rsidP="003A7011">
      <w:pPr>
        <w:pStyle w:val="BodyText"/>
        <w:tabs>
          <w:tab w:val="left" w:pos="474"/>
        </w:tabs>
        <w:spacing w:before="2" w:line="238" w:lineRule="auto"/>
        <w:ind w:left="112" w:right="111" w:firstLine="0"/>
        <w:rPr>
          <w:b/>
          <w:bCs/>
        </w:rPr>
      </w:pPr>
    </w:p>
    <w:p w14:paraId="33CDE63D" w14:textId="0DC4C376" w:rsidR="004B0CC3" w:rsidRPr="00EB4800" w:rsidRDefault="004B0CC3" w:rsidP="004B0CC3">
      <w:pPr>
        <w:pStyle w:val="BodyText"/>
        <w:numPr>
          <w:ilvl w:val="0"/>
          <w:numId w:val="1"/>
        </w:numPr>
        <w:tabs>
          <w:tab w:val="left" w:pos="474"/>
        </w:tabs>
        <w:spacing w:before="2" w:after="120" w:line="238" w:lineRule="auto"/>
        <w:ind w:left="476" w:right="110" w:hanging="363"/>
        <w:rPr>
          <w:spacing w:val="-2"/>
        </w:rPr>
      </w:pPr>
      <w:r w:rsidRPr="00EB4800">
        <w:rPr>
          <w:spacing w:val="-2"/>
        </w:rPr>
        <w:t xml:space="preserve">To jointly ensure </w:t>
      </w:r>
      <w:r>
        <w:rPr>
          <w:spacing w:val="-2"/>
        </w:rPr>
        <w:t>that</w:t>
      </w:r>
      <w:r w:rsidRPr="00EB4800">
        <w:rPr>
          <w:spacing w:val="-2"/>
        </w:rPr>
        <w:t xml:space="preserve"> the Board establishes </w:t>
      </w:r>
      <w:r>
        <w:rPr>
          <w:spacing w:val="-2"/>
        </w:rPr>
        <w:t>and</w:t>
      </w:r>
      <w:r w:rsidRPr="00EB4800">
        <w:rPr>
          <w:spacing w:val="-2"/>
        </w:rPr>
        <w:t xml:space="preserve"> maintains an appropriate regime of clinical governance </w:t>
      </w:r>
      <w:r>
        <w:rPr>
          <w:spacing w:val="-2"/>
        </w:rPr>
        <w:t>and</w:t>
      </w:r>
      <w:r w:rsidRPr="00EB4800">
        <w:rPr>
          <w:spacing w:val="-2"/>
        </w:rPr>
        <w:t xml:space="preserve"> assurance</w:t>
      </w:r>
      <w:r>
        <w:rPr>
          <w:spacing w:val="-2"/>
        </w:rPr>
        <w:t xml:space="preserve"> (named PSQI in GP Care)</w:t>
      </w:r>
      <w:r w:rsidRPr="00EB4800">
        <w:rPr>
          <w:spacing w:val="-2"/>
        </w:rPr>
        <w:t xml:space="preserve">, having regard to legal requirements, </w:t>
      </w:r>
      <w:r>
        <w:rPr>
          <w:spacing w:val="-2"/>
        </w:rPr>
        <w:t>best</w:t>
      </w:r>
      <w:r w:rsidRPr="00EB4800">
        <w:rPr>
          <w:spacing w:val="-2"/>
        </w:rPr>
        <w:t xml:space="preserve"> practice</w:t>
      </w:r>
      <w:r w:rsidR="00B97DC3">
        <w:rPr>
          <w:spacing w:val="-2"/>
        </w:rPr>
        <w:t xml:space="preserve"> and</w:t>
      </w:r>
      <w:r w:rsidRPr="00EB4800">
        <w:rPr>
          <w:spacing w:val="-2"/>
        </w:rPr>
        <w:t xml:space="preserve"> size of </w:t>
      </w:r>
      <w:r>
        <w:rPr>
          <w:spacing w:val="-2"/>
        </w:rPr>
        <w:t>the</w:t>
      </w:r>
      <w:r w:rsidRPr="00EB4800">
        <w:rPr>
          <w:spacing w:val="-2"/>
        </w:rPr>
        <w:t xml:space="preserve"> organisation</w:t>
      </w:r>
      <w:r>
        <w:rPr>
          <w:spacing w:val="-2"/>
        </w:rPr>
        <w:t>;</w:t>
      </w:r>
    </w:p>
    <w:p w14:paraId="44F0AD3C" w14:textId="49340A61" w:rsidR="001169FB" w:rsidRPr="0057554A" w:rsidRDefault="001169FB" w:rsidP="00086EDB">
      <w:pPr>
        <w:pStyle w:val="BodyText"/>
        <w:numPr>
          <w:ilvl w:val="0"/>
          <w:numId w:val="1"/>
        </w:numPr>
        <w:tabs>
          <w:tab w:val="left" w:pos="474"/>
        </w:tabs>
        <w:spacing w:after="120" w:line="293" w:lineRule="exact"/>
        <w:ind w:left="476" w:right="110" w:hanging="363"/>
        <w:jc w:val="both"/>
        <w:rPr>
          <w:rFonts w:cs="Arial"/>
        </w:rPr>
      </w:pPr>
      <w:r w:rsidRPr="0057554A">
        <w:rPr>
          <w:spacing w:val="-3"/>
        </w:rPr>
        <w:t>Ensure</w:t>
      </w:r>
      <w:r w:rsidRPr="0057554A">
        <w:rPr>
          <w:spacing w:val="53"/>
        </w:rPr>
        <w:t xml:space="preserve"> </w:t>
      </w:r>
      <w:r w:rsidRPr="0057554A">
        <w:rPr>
          <w:spacing w:val="-2"/>
        </w:rPr>
        <w:t>effective</w:t>
      </w:r>
      <w:r w:rsidRPr="0057554A">
        <w:rPr>
          <w:spacing w:val="54"/>
        </w:rPr>
        <w:t xml:space="preserve"> </w:t>
      </w:r>
      <w:r w:rsidRPr="0057554A">
        <w:rPr>
          <w:spacing w:val="-2"/>
        </w:rPr>
        <w:t>clinical</w:t>
      </w:r>
      <w:r w:rsidRPr="0057554A">
        <w:rPr>
          <w:spacing w:val="52"/>
        </w:rPr>
        <w:t xml:space="preserve"> </w:t>
      </w:r>
      <w:r w:rsidRPr="0057554A">
        <w:rPr>
          <w:spacing w:val="-3"/>
        </w:rPr>
        <w:t>oversight,</w:t>
      </w:r>
      <w:r w:rsidRPr="0057554A">
        <w:rPr>
          <w:spacing w:val="52"/>
        </w:rPr>
        <w:t xml:space="preserve"> </w:t>
      </w:r>
      <w:r w:rsidRPr="0057554A">
        <w:rPr>
          <w:spacing w:val="-2"/>
        </w:rPr>
        <w:t>leadership</w:t>
      </w:r>
      <w:r w:rsidRPr="0057554A">
        <w:rPr>
          <w:spacing w:val="53"/>
        </w:rPr>
        <w:t xml:space="preserve"> </w:t>
      </w:r>
      <w:r w:rsidRPr="0057554A">
        <w:rPr>
          <w:spacing w:val="-2"/>
        </w:rPr>
        <w:t>and</w:t>
      </w:r>
      <w:r w:rsidRPr="0057554A">
        <w:rPr>
          <w:spacing w:val="54"/>
        </w:rPr>
        <w:t xml:space="preserve"> </w:t>
      </w:r>
      <w:r w:rsidRPr="0057554A">
        <w:rPr>
          <w:spacing w:val="-3"/>
        </w:rPr>
        <w:t>advice</w:t>
      </w:r>
      <w:r w:rsidRPr="0057554A">
        <w:rPr>
          <w:spacing w:val="56"/>
        </w:rPr>
        <w:t xml:space="preserve"> </w:t>
      </w:r>
      <w:r w:rsidRPr="0057554A">
        <w:rPr>
          <w:spacing w:val="-2"/>
        </w:rPr>
        <w:t>is</w:t>
      </w:r>
      <w:r w:rsidRPr="0057554A">
        <w:rPr>
          <w:spacing w:val="54"/>
        </w:rPr>
        <w:t xml:space="preserve"> </w:t>
      </w:r>
      <w:r w:rsidRPr="0057554A">
        <w:rPr>
          <w:spacing w:val="-2"/>
        </w:rPr>
        <w:t>in</w:t>
      </w:r>
      <w:r w:rsidRPr="0057554A">
        <w:rPr>
          <w:spacing w:val="54"/>
        </w:rPr>
        <w:t xml:space="preserve"> </w:t>
      </w:r>
      <w:r w:rsidRPr="0057554A">
        <w:rPr>
          <w:spacing w:val="-2"/>
        </w:rPr>
        <w:t>place,</w:t>
      </w:r>
      <w:r w:rsidRPr="0057554A">
        <w:rPr>
          <w:spacing w:val="53"/>
        </w:rPr>
        <w:t xml:space="preserve"> </w:t>
      </w:r>
      <w:r w:rsidRPr="0057554A">
        <w:rPr>
          <w:spacing w:val="-1"/>
        </w:rPr>
        <w:t>to</w:t>
      </w:r>
      <w:r w:rsidRPr="0057554A">
        <w:rPr>
          <w:spacing w:val="53"/>
        </w:rPr>
        <w:t xml:space="preserve"> </w:t>
      </w:r>
      <w:r w:rsidRPr="0057554A">
        <w:rPr>
          <w:spacing w:val="-3"/>
        </w:rPr>
        <w:t>support</w:t>
      </w:r>
      <w:r w:rsidRPr="0057554A">
        <w:rPr>
          <w:spacing w:val="53"/>
        </w:rPr>
        <w:t xml:space="preserve"> </w:t>
      </w:r>
      <w:r w:rsidRPr="0057554A">
        <w:rPr>
          <w:spacing w:val="-2"/>
        </w:rPr>
        <w:t>the</w:t>
      </w:r>
      <w:r w:rsidRPr="0057554A">
        <w:rPr>
          <w:spacing w:val="63"/>
        </w:rPr>
        <w:t xml:space="preserve"> </w:t>
      </w:r>
      <w:r w:rsidRPr="0057554A">
        <w:rPr>
          <w:rFonts w:cs="Arial"/>
          <w:spacing w:val="-2"/>
        </w:rPr>
        <w:t>delivery</w:t>
      </w:r>
      <w:r w:rsidRPr="0057554A">
        <w:rPr>
          <w:rFonts w:cs="Arial"/>
          <w:spacing w:val="-8"/>
        </w:rPr>
        <w:t xml:space="preserve"> </w:t>
      </w:r>
      <w:r w:rsidRPr="0057554A">
        <w:rPr>
          <w:rFonts w:cs="Arial"/>
          <w:spacing w:val="-1"/>
        </w:rPr>
        <w:t>of</w:t>
      </w:r>
      <w:r w:rsidRPr="0057554A">
        <w:rPr>
          <w:rFonts w:cs="Arial"/>
          <w:spacing w:val="-2"/>
        </w:rPr>
        <w:t xml:space="preserve"> the</w:t>
      </w:r>
      <w:r w:rsidRPr="0057554A">
        <w:rPr>
          <w:rFonts w:cs="Arial"/>
          <w:spacing w:val="-4"/>
        </w:rPr>
        <w:t xml:space="preserve"> </w:t>
      </w:r>
      <w:r w:rsidRPr="0057554A">
        <w:rPr>
          <w:rFonts w:cs="Arial"/>
          <w:spacing w:val="-1"/>
        </w:rPr>
        <w:t>GP</w:t>
      </w:r>
      <w:r w:rsidRPr="0057554A">
        <w:rPr>
          <w:rFonts w:cs="Arial"/>
          <w:spacing w:val="-4"/>
        </w:rPr>
        <w:t xml:space="preserve"> </w:t>
      </w:r>
      <w:r w:rsidRPr="0057554A">
        <w:rPr>
          <w:rFonts w:cs="Arial"/>
          <w:spacing w:val="-3"/>
        </w:rPr>
        <w:t>Care’s</w:t>
      </w:r>
      <w:r w:rsidRPr="0057554A">
        <w:rPr>
          <w:rFonts w:cs="Arial"/>
          <w:spacing w:val="-5"/>
        </w:rPr>
        <w:t xml:space="preserve"> </w:t>
      </w:r>
      <w:r w:rsidRPr="0057554A">
        <w:rPr>
          <w:rFonts w:cs="Arial"/>
          <w:spacing w:val="-2"/>
        </w:rPr>
        <w:t>service</w:t>
      </w:r>
      <w:r w:rsidRPr="0057554A">
        <w:rPr>
          <w:rFonts w:cs="Arial"/>
          <w:spacing w:val="-4"/>
        </w:rPr>
        <w:t xml:space="preserve"> </w:t>
      </w:r>
      <w:r w:rsidRPr="0057554A">
        <w:rPr>
          <w:rFonts w:cs="Arial"/>
          <w:spacing w:val="-2"/>
        </w:rPr>
        <w:t>portfolio</w:t>
      </w:r>
      <w:r w:rsidR="00350D08">
        <w:rPr>
          <w:rFonts w:cs="Arial"/>
          <w:spacing w:val="-2"/>
        </w:rPr>
        <w:t xml:space="preserve"> and the work of the PSQI Board sub-committee</w:t>
      </w:r>
      <w:r w:rsidRPr="0057554A">
        <w:rPr>
          <w:rFonts w:cs="Arial"/>
          <w:spacing w:val="-2"/>
        </w:rPr>
        <w:t>;</w:t>
      </w:r>
    </w:p>
    <w:p w14:paraId="21C19A27" w14:textId="40EFE03D" w:rsidR="00281C7D" w:rsidRDefault="00281C7D" w:rsidP="00086EDB">
      <w:pPr>
        <w:pStyle w:val="BodyText"/>
        <w:numPr>
          <w:ilvl w:val="0"/>
          <w:numId w:val="1"/>
        </w:numPr>
        <w:tabs>
          <w:tab w:val="left" w:pos="474"/>
        </w:tabs>
        <w:spacing w:after="120"/>
        <w:ind w:left="476" w:right="109" w:hanging="363"/>
      </w:pPr>
      <w:r>
        <w:rPr>
          <w:spacing w:val="-1"/>
        </w:rPr>
        <w:lastRenderedPageBreak/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Board </w:t>
      </w:r>
      <w:r>
        <w:rPr>
          <w:spacing w:val="-3"/>
        </w:rPr>
        <w:t xml:space="preserve">will </w:t>
      </w:r>
      <w:r>
        <w:rPr>
          <w:spacing w:val="-2"/>
        </w:rPr>
        <w:t>look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the</w:t>
      </w:r>
      <w:r>
        <w:rPr>
          <w:spacing w:val="-1"/>
        </w:rPr>
        <w:t xml:space="preserve"> </w:t>
      </w:r>
      <w:r>
        <w:rPr>
          <w:spacing w:val="-3"/>
        </w:rPr>
        <w:t xml:space="preserve">Medical </w:t>
      </w:r>
      <w:r>
        <w:rPr>
          <w:spacing w:val="-2"/>
        </w:rPr>
        <w:t>NED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guidance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2"/>
        </w:rPr>
        <w:t>matters</w:t>
      </w:r>
      <w:r>
        <w:rPr>
          <w:spacing w:val="-3"/>
        </w:rPr>
        <w:t xml:space="preserve"> relating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immediate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62"/>
        </w:rPr>
        <w:t xml:space="preserve"> </w:t>
      </w:r>
      <w:r>
        <w:rPr>
          <w:spacing w:val="-3"/>
        </w:rPr>
        <w:t>longer</w:t>
      </w:r>
      <w:r>
        <w:rPr>
          <w:spacing w:val="-6"/>
        </w:rPr>
        <w:t xml:space="preserve"> </w:t>
      </w:r>
      <w:r>
        <w:rPr>
          <w:spacing w:val="-2"/>
        </w:rPr>
        <w:t>term</w:t>
      </w:r>
      <w:r>
        <w:rPr>
          <w:spacing w:val="-3"/>
        </w:rPr>
        <w:t xml:space="preserve"> clinical</w:t>
      </w:r>
      <w:r>
        <w:rPr>
          <w:spacing w:val="-5"/>
        </w:rPr>
        <w:t xml:space="preserve"> </w:t>
      </w:r>
      <w:r>
        <w:rPr>
          <w:spacing w:val="-2"/>
        </w:rPr>
        <w:t>issues;</w:t>
      </w:r>
    </w:p>
    <w:p w14:paraId="7DC196EB" w14:textId="77777777" w:rsidR="00202AF0" w:rsidRDefault="00202AF0" w:rsidP="00086EDB">
      <w:pPr>
        <w:pStyle w:val="BodyText"/>
        <w:numPr>
          <w:ilvl w:val="0"/>
          <w:numId w:val="1"/>
        </w:numPr>
        <w:tabs>
          <w:tab w:val="left" w:pos="474"/>
        </w:tabs>
        <w:spacing w:before="21" w:after="120" w:line="274" w:lineRule="exact"/>
        <w:ind w:left="476" w:right="111" w:hanging="363"/>
        <w:jc w:val="both"/>
      </w:pPr>
      <w:r>
        <w:rPr>
          <w:spacing w:val="-2"/>
        </w:rPr>
        <w:t>Obtain</w:t>
      </w:r>
      <w:r>
        <w:rPr>
          <w:spacing w:val="53"/>
        </w:rPr>
        <w:t xml:space="preserve"> </w:t>
      </w:r>
      <w:r>
        <w:rPr>
          <w:spacing w:val="-3"/>
        </w:rPr>
        <w:t>assurance</w:t>
      </w:r>
      <w:r>
        <w:rPr>
          <w:spacing w:val="54"/>
        </w:rPr>
        <w:t xml:space="preserve"> </w:t>
      </w:r>
      <w:r>
        <w:rPr>
          <w:spacing w:val="-2"/>
        </w:rPr>
        <w:t>that</w:t>
      </w:r>
      <w:r>
        <w:rPr>
          <w:spacing w:val="52"/>
        </w:rPr>
        <w:t xml:space="preserve"> </w:t>
      </w:r>
      <w:r>
        <w:rPr>
          <w:spacing w:val="-3"/>
        </w:rPr>
        <w:t>clinical</w:t>
      </w:r>
      <w:r>
        <w:rPr>
          <w:spacing w:val="54"/>
        </w:rPr>
        <w:t xml:space="preserve"> </w:t>
      </w:r>
      <w:r>
        <w:rPr>
          <w:spacing w:val="-2"/>
        </w:rPr>
        <w:t>information</w:t>
      </w:r>
      <w:r>
        <w:rPr>
          <w:spacing w:val="54"/>
        </w:rPr>
        <w:t xml:space="preserve"> </w:t>
      </w:r>
      <w:r>
        <w:rPr>
          <w:spacing w:val="-2"/>
        </w:rPr>
        <w:t>is</w:t>
      </w:r>
      <w:r>
        <w:rPr>
          <w:spacing w:val="50"/>
        </w:rPr>
        <w:t xml:space="preserve"> </w:t>
      </w:r>
      <w:r>
        <w:rPr>
          <w:spacing w:val="-3"/>
        </w:rPr>
        <w:t>accurate</w:t>
      </w:r>
      <w:r>
        <w:rPr>
          <w:spacing w:val="54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3"/>
        </w:rPr>
        <w:t>clinical</w:t>
      </w:r>
      <w:r>
        <w:rPr>
          <w:spacing w:val="52"/>
        </w:rPr>
        <w:t xml:space="preserve"> </w:t>
      </w:r>
      <w:r>
        <w:rPr>
          <w:spacing w:val="-3"/>
        </w:rPr>
        <w:t>protocols</w:t>
      </w:r>
      <w:r>
        <w:rPr>
          <w:spacing w:val="55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3"/>
        </w:rPr>
        <w:t>risk</w:t>
      </w:r>
      <w:r>
        <w:rPr>
          <w:spacing w:val="84"/>
        </w:rPr>
        <w:t xml:space="preserve"> </w:t>
      </w:r>
      <w:r>
        <w:rPr>
          <w:spacing w:val="-2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systems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robust;</w:t>
      </w:r>
    </w:p>
    <w:p w14:paraId="4FFAD7BA" w14:textId="4A9FFE6F" w:rsidR="009A56E9" w:rsidRPr="00A50C87" w:rsidRDefault="009A56E9" w:rsidP="00A50C87">
      <w:pPr>
        <w:pStyle w:val="ListParagraph"/>
        <w:numPr>
          <w:ilvl w:val="0"/>
          <w:numId w:val="1"/>
        </w:numPr>
        <w:spacing w:after="120"/>
        <w:ind w:left="476" w:hanging="363"/>
        <w:contextualSpacing/>
        <w:rPr>
          <w:rFonts w:ascii="Arial" w:eastAsia="Arial" w:hAnsi="Arial"/>
          <w:spacing w:val="-2"/>
          <w:sz w:val="24"/>
          <w:szCs w:val="24"/>
        </w:rPr>
      </w:pPr>
      <w:r w:rsidRPr="009A56E9">
        <w:rPr>
          <w:rFonts w:ascii="Arial" w:eastAsia="Arial" w:hAnsi="Arial"/>
          <w:spacing w:val="-2"/>
          <w:sz w:val="24"/>
          <w:szCs w:val="24"/>
        </w:rPr>
        <w:t xml:space="preserve">To </w:t>
      </w:r>
      <w:r w:rsidR="00294189">
        <w:rPr>
          <w:rFonts w:ascii="Arial" w:eastAsia="Arial" w:hAnsi="Arial"/>
          <w:spacing w:val="-2"/>
          <w:sz w:val="24"/>
          <w:szCs w:val="24"/>
        </w:rPr>
        <w:t xml:space="preserve">encourage a culture of </w:t>
      </w:r>
      <w:r w:rsidR="00F02507">
        <w:rPr>
          <w:rFonts w:ascii="Arial" w:eastAsia="Arial" w:hAnsi="Arial"/>
          <w:spacing w:val="-2"/>
          <w:sz w:val="24"/>
          <w:szCs w:val="24"/>
        </w:rPr>
        <w:t xml:space="preserve">identifying themes and </w:t>
      </w:r>
      <w:r w:rsidR="00294189">
        <w:rPr>
          <w:rFonts w:ascii="Arial" w:eastAsia="Arial" w:hAnsi="Arial"/>
          <w:spacing w:val="-2"/>
          <w:sz w:val="24"/>
          <w:szCs w:val="24"/>
        </w:rPr>
        <w:t>continuous learning and improvement from incidents</w:t>
      </w:r>
      <w:r w:rsidR="00F02507">
        <w:rPr>
          <w:rFonts w:ascii="Arial" w:eastAsia="Arial" w:hAnsi="Arial"/>
          <w:spacing w:val="-2"/>
          <w:sz w:val="24"/>
          <w:szCs w:val="24"/>
        </w:rPr>
        <w:t xml:space="preserve"> in line with the Patient </w:t>
      </w:r>
      <w:r w:rsidR="00F332C0">
        <w:rPr>
          <w:rFonts w:ascii="Arial" w:eastAsia="Arial" w:hAnsi="Arial"/>
          <w:spacing w:val="-2"/>
          <w:sz w:val="24"/>
          <w:szCs w:val="24"/>
        </w:rPr>
        <w:t>Safety Incident Repor</w:t>
      </w:r>
      <w:r w:rsidR="00086EDB">
        <w:rPr>
          <w:rFonts w:ascii="Arial" w:eastAsia="Arial" w:hAnsi="Arial"/>
          <w:spacing w:val="-2"/>
          <w:sz w:val="24"/>
          <w:szCs w:val="24"/>
        </w:rPr>
        <w:t>t</w:t>
      </w:r>
      <w:r w:rsidR="00F332C0">
        <w:rPr>
          <w:rFonts w:ascii="Arial" w:eastAsia="Arial" w:hAnsi="Arial"/>
          <w:spacing w:val="-2"/>
          <w:sz w:val="24"/>
          <w:szCs w:val="24"/>
        </w:rPr>
        <w:t>ing Framework</w:t>
      </w:r>
      <w:r w:rsidR="00F332C0" w:rsidRPr="00A50C87">
        <w:rPr>
          <w:rFonts w:ascii="Arial" w:eastAsia="Arial" w:hAnsi="Arial"/>
          <w:spacing w:val="-2"/>
          <w:sz w:val="24"/>
          <w:szCs w:val="24"/>
        </w:rPr>
        <w:t xml:space="preserve"> </w:t>
      </w:r>
      <w:hyperlink r:id="rId16" w:history="1">
        <w:r w:rsidR="00A50C87" w:rsidRPr="00A50C87">
          <w:rPr>
            <w:rStyle w:val="Hyperlink"/>
            <w:rFonts w:ascii="Arial" w:eastAsia="Arial" w:hAnsi="Arial"/>
            <w:spacing w:val="-2"/>
            <w:sz w:val="24"/>
            <w:szCs w:val="24"/>
          </w:rPr>
          <w:t>PSIRF-Plan.pdf (gpcare.org.uk)</w:t>
        </w:r>
      </w:hyperlink>
      <w:r w:rsidRPr="00A50C87">
        <w:rPr>
          <w:rFonts w:ascii="Arial" w:eastAsia="Arial" w:hAnsi="Arial"/>
          <w:spacing w:val="-2"/>
          <w:sz w:val="24"/>
          <w:szCs w:val="24"/>
        </w:rPr>
        <w:t>;</w:t>
      </w:r>
    </w:p>
    <w:p w14:paraId="5FFFBD43" w14:textId="77777777" w:rsidR="00AF1786" w:rsidRDefault="00A47D10" w:rsidP="00EB4800">
      <w:pPr>
        <w:pStyle w:val="BodyText"/>
        <w:numPr>
          <w:ilvl w:val="0"/>
          <w:numId w:val="1"/>
        </w:numPr>
        <w:tabs>
          <w:tab w:val="left" w:pos="474"/>
        </w:tabs>
        <w:spacing w:after="120"/>
        <w:ind w:left="476" w:right="111" w:hanging="363"/>
        <w:jc w:val="both"/>
      </w:pPr>
      <w:r>
        <w:rPr>
          <w:rFonts w:cs="Arial"/>
        </w:rPr>
        <w:t>To</w:t>
      </w:r>
      <w:r>
        <w:rPr>
          <w:rFonts w:cs="Arial"/>
          <w:spacing w:val="-2"/>
        </w:rPr>
        <w:t xml:space="preserve"> uphold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GP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Care’s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values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standards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ex</w:t>
      </w:r>
      <w:r>
        <w:rPr>
          <w:spacing w:val="-2"/>
        </w:rPr>
        <w:t>ample,</w:t>
      </w:r>
      <w:r>
        <w:t xml:space="preserve"> </w:t>
      </w:r>
      <w:r>
        <w:rPr>
          <w:spacing w:val="-3"/>
        </w:rPr>
        <w:t>undertaking</w:t>
      </w:r>
      <w:r>
        <w:rPr>
          <w:spacing w:val="-4"/>
        </w:rPr>
        <w:t xml:space="preserve"> </w:t>
      </w:r>
      <w:r>
        <w:rPr>
          <w:spacing w:val="-2"/>
        </w:rPr>
        <w:t>duties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 xml:space="preserve">way </w:t>
      </w:r>
      <w:r>
        <w:rPr>
          <w:spacing w:val="-2"/>
        </w:rPr>
        <w:t>that</w:t>
      </w:r>
      <w:r>
        <w:rPr>
          <w:spacing w:val="61"/>
        </w:rPr>
        <w:t xml:space="preserve"> </w:t>
      </w:r>
      <w:r>
        <w:rPr>
          <w:spacing w:val="-2"/>
        </w:rPr>
        <w:t>adds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public</w:t>
      </w:r>
      <w:r>
        <w:rPr>
          <w:spacing w:val="-5"/>
        </w:rPr>
        <w:t xml:space="preserve"> </w:t>
      </w:r>
      <w:r>
        <w:rPr>
          <w:spacing w:val="-3"/>
        </w:rPr>
        <w:t>confidence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trust;</w:t>
      </w:r>
    </w:p>
    <w:p w14:paraId="35D7B12B" w14:textId="77777777" w:rsidR="00AF1786" w:rsidRPr="00EB4800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after="120" w:line="292" w:lineRule="exact"/>
        <w:ind w:left="476" w:hanging="363"/>
        <w:rPr>
          <w:spacing w:val="-3"/>
        </w:rPr>
      </w:pPr>
      <w:r>
        <w:rPr>
          <w:spacing w:val="-3"/>
        </w:rPr>
        <w:t>Ensure</w:t>
      </w:r>
      <w:r w:rsidRPr="00EB4800">
        <w:rPr>
          <w:spacing w:val="-3"/>
        </w:rPr>
        <w:t xml:space="preserve"> </w:t>
      </w:r>
      <w:r>
        <w:rPr>
          <w:spacing w:val="-3"/>
        </w:rPr>
        <w:t>clinical</w:t>
      </w:r>
      <w:r w:rsidRPr="00EB4800">
        <w:rPr>
          <w:spacing w:val="-3"/>
        </w:rPr>
        <w:t xml:space="preserve"> performance is </w:t>
      </w:r>
      <w:r>
        <w:rPr>
          <w:spacing w:val="-3"/>
        </w:rPr>
        <w:t>effectively</w:t>
      </w:r>
      <w:r w:rsidRPr="00EB4800">
        <w:rPr>
          <w:spacing w:val="-3"/>
        </w:rPr>
        <w:t xml:space="preserve"> monitored and </w:t>
      </w:r>
      <w:r>
        <w:rPr>
          <w:spacing w:val="-3"/>
        </w:rPr>
        <w:t>reviewed;</w:t>
      </w:r>
    </w:p>
    <w:p w14:paraId="2EB497F0" w14:textId="77777777" w:rsidR="00AF1786" w:rsidRPr="00EB4800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after="120" w:line="292" w:lineRule="exact"/>
        <w:ind w:left="476" w:hanging="363"/>
        <w:rPr>
          <w:spacing w:val="-3"/>
        </w:rPr>
      </w:pPr>
      <w:r>
        <w:rPr>
          <w:spacing w:val="-3"/>
        </w:rPr>
        <w:t>Ensure</w:t>
      </w:r>
      <w:r w:rsidRPr="00EB4800">
        <w:rPr>
          <w:spacing w:val="-3"/>
        </w:rPr>
        <w:t xml:space="preserve"> full </w:t>
      </w:r>
      <w:r>
        <w:rPr>
          <w:spacing w:val="-3"/>
        </w:rPr>
        <w:t>compliance</w:t>
      </w:r>
      <w:r w:rsidRPr="00EB4800">
        <w:rPr>
          <w:spacing w:val="-3"/>
        </w:rPr>
        <w:t xml:space="preserve"> with regulatory requirements and </w:t>
      </w:r>
      <w:r>
        <w:rPr>
          <w:spacing w:val="-3"/>
        </w:rPr>
        <w:t>statutory</w:t>
      </w:r>
      <w:r w:rsidRPr="00EB4800">
        <w:rPr>
          <w:spacing w:val="-3"/>
        </w:rPr>
        <w:t xml:space="preserve"> </w:t>
      </w:r>
      <w:r>
        <w:rPr>
          <w:spacing w:val="-3"/>
        </w:rPr>
        <w:t>responsibilities;</w:t>
      </w:r>
    </w:p>
    <w:p w14:paraId="61359971" w14:textId="77777777" w:rsidR="00AF1786" w:rsidRPr="00EB4800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after="120"/>
        <w:ind w:left="476" w:right="111" w:hanging="363"/>
        <w:rPr>
          <w:spacing w:val="-3"/>
        </w:rPr>
      </w:pPr>
      <w:r w:rsidRPr="00EB4800">
        <w:rPr>
          <w:spacing w:val="-3"/>
        </w:rPr>
        <w:t>To</w:t>
      </w:r>
      <w:r w:rsidR="003D772E" w:rsidRPr="00EB4800">
        <w:rPr>
          <w:spacing w:val="-3"/>
        </w:rPr>
        <w:t xml:space="preserve"> jointly</w:t>
      </w:r>
      <w:r w:rsidRPr="00EB4800">
        <w:rPr>
          <w:spacing w:val="-3"/>
        </w:rPr>
        <w:t xml:space="preserve"> lead </w:t>
      </w:r>
      <w:r>
        <w:rPr>
          <w:spacing w:val="-3"/>
        </w:rPr>
        <w:t>Board</w:t>
      </w:r>
      <w:r w:rsidRPr="00EB4800">
        <w:rPr>
          <w:spacing w:val="-3"/>
        </w:rPr>
        <w:t xml:space="preserve"> (but not </w:t>
      </w:r>
      <w:r>
        <w:rPr>
          <w:spacing w:val="-3"/>
        </w:rPr>
        <w:t>Executive)</w:t>
      </w:r>
      <w:r w:rsidRPr="00EB4800">
        <w:rPr>
          <w:spacing w:val="-3"/>
        </w:rPr>
        <w:t xml:space="preserve"> </w:t>
      </w:r>
      <w:r>
        <w:rPr>
          <w:spacing w:val="-3"/>
        </w:rPr>
        <w:t>scrutiny</w:t>
      </w:r>
      <w:r w:rsidRPr="00EB4800">
        <w:rPr>
          <w:spacing w:val="-3"/>
        </w:rPr>
        <w:t xml:space="preserve"> of the </w:t>
      </w:r>
      <w:r>
        <w:rPr>
          <w:spacing w:val="-3"/>
        </w:rPr>
        <w:t>clinical</w:t>
      </w:r>
      <w:r w:rsidRPr="00EB4800">
        <w:rPr>
          <w:spacing w:val="-3"/>
        </w:rPr>
        <w:t xml:space="preserve"> performance and </w:t>
      </w:r>
      <w:r>
        <w:rPr>
          <w:spacing w:val="-3"/>
        </w:rPr>
        <w:t>clinical</w:t>
      </w:r>
      <w:r w:rsidRPr="00EB4800">
        <w:rPr>
          <w:spacing w:val="-3"/>
        </w:rPr>
        <w:t xml:space="preserve"> results of </w:t>
      </w:r>
      <w:r>
        <w:rPr>
          <w:spacing w:val="-3"/>
        </w:rPr>
        <w:t>the</w:t>
      </w:r>
      <w:r w:rsidRPr="00EB4800">
        <w:rPr>
          <w:spacing w:val="-3"/>
        </w:rPr>
        <w:t xml:space="preserve"> </w:t>
      </w:r>
      <w:r>
        <w:rPr>
          <w:spacing w:val="-3"/>
        </w:rPr>
        <w:t>organisation;</w:t>
      </w:r>
    </w:p>
    <w:p w14:paraId="604C7A49" w14:textId="77777777" w:rsidR="00AF1786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after="120"/>
        <w:ind w:left="476" w:right="107" w:hanging="363"/>
      </w:pPr>
      <w:r>
        <w:t>To</w:t>
      </w:r>
      <w:r>
        <w:rPr>
          <w:spacing w:val="27"/>
        </w:rPr>
        <w:t xml:space="preserve"> </w:t>
      </w:r>
      <w:r>
        <w:rPr>
          <w:spacing w:val="-3"/>
        </w:rPr>
        <w:t>provide</w:t>
      </w:r>
      <w:r>
        <w:rPr>
          <w:spacing w:val="27"/>
        </w:rPr>
        <w:t xml:space="preserve"> </w:t>
      </w:r>
      <w:r>
        <w:rPr>
          <w:spacing w:val="-2"/>
        </w:rPr>
        <w:t>professional</w:t>
      </w:r>
      <w:r>
        <w:rPr>
          <w:spacing w:val="26"/>
        </w:rPr>
        <w:t xml:space="preserve"> </w:t>
      </w:r>
      <w:r>
        <w:rPr>
          <w:spacing w:val="-2"/>
        </w:rPr>
        <w:t>advice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NEDs</w:t>
      </w:r>
      <w:r>
        <w:rPr>
          <w:spacing w:val="29"/>
        </w:rPr>
        <w:t xml:space="preserve"> </w:t>
      </w:r>
      <w:r>
        <w:rPr>
          <w:spacing w:val="-3"/>
        </w:rPr>
        <w:t>concerning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appropriateness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3"/>
        </w:rPr>
        <w:t>clinical</w:t>
      </w:r>
      <w:r>
        <w:rPr>
          <w:spacing w:val="66"/>
        </w:rPr>
        <w:t xml:space="preserve"> </w:t>
      </w:r>
      <w:r>
        <w:rPr>
          <w:spacing w:val="-3"/>
        </w:rPr>
        <w:t>policies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3"/>
        </w:rPr>
        <w:t>procedures</w:t>
      </w:r>
      <w:r>
        <w:rPr>
          <w:spacing w:val="19"/>
        </w:rPr>
        <w:t xml:space="preserve"> </w:t>
      </w:r>
      <w:r>
        <w:rPr>
          <w:spacing w:val="-3"/>
        </w:rPr>
        <w:t>proposed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Executive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rPr>
          <w:spacing w:val="-3"/>
        </w:rPr>
        <w:t>advisors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firm,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to</w:t>
      </w:r>
      <w:r>
        <w:rPr>
          <w:spacing w:val="91"/>
        </w:rPr>
        <w:t xml:space="preserve"> </w:t>
      </w:r>
      <w:r>
        <w:rPr>
          <w:spacing w:val="-2"/>
        </w:rPr>
        <w:t>seek</w:t>
      </w:r>
      <w:r>
        <w:rPr>
          <w:spacing w:val="-5"/>
        </w:rPr>
        <w:t xml:space="preserve"> </w:t>
      </w:r>
      <w:r>
        <w:rPr>
          <w:spacing w:val="-3"/>
        </w:rPr>
        <w:t>independent</w:t>
      </w:r>
      <w:r>
        <w:rPr>
          <w:spacing w:val="-4"/>
        </w:rPr>
        <w:t xml:space="preserve"> </w:t>
      </w:r>
      <w:r>
        <w:rPr>
          <w:spacing w:val="-3"/>
        </w:rPr>
        <w:t>advice</w:t>
      </w:r>
      <w:r>
        <w:rPr>
          <w:spacing w:val="-4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rPr>
          <w:spacing w:val="-3"/>
        </w:rPr>
        <w:t>required;</w:t>
      </w:r>
    </w:p>
    <w:p w14:paraId="55EBEDE7" w14:textId="77777777" w:rsidR="00AF1786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before="30" w:after="120"/>
        <w:ind w:left="476" w:right="109" w:hanging="363"/>
      </w:pPr>
      <w:r>
        <w:t>To</w:t>
      </w:r>
      <w:r>
        <w:rPr>
          <w:spacing w:val="-4"/>
        </w:rPr>
        <w:t xml:space="preserve"> </w:t>
      </w:r>
      <w:r w:rsidR="003D772E">
        <w:rPr>
          <w:spacing w:val="-4"/>
        </w:rPr>
        <w:t xml:space="preserve">jointly </w:t>
      </w:r>
      <w:r>
        <w:rPr>
          <w:spacing w:val="-3"/>
        </w:rPr>
        <w:t>ensure</w:t>
      </w:r>
      <w:r>
        <w:rPr>
          <w:spacing w:val="-2"/>
        </w:rPr>
        <w:t xml:space="preserve"> that,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far</w:t>
      </w:r>
      <w:r>
        <w:rPr>
          <w:spacing w:val="-4"/>
        </w:rPr>
        <w:t xml:space="preserve"> </w:t>
      </w:r>
      <w:r>
        <w:rPr>
          <w:spacing w:val="-2"/>
        </w:rPr>
        <w:t xml:space="preserve">as </w:t>
      </w:r>
      <w:r>
        <w:rPr>
          <w:spacing w:val="-3"/>
        </w:rPr>
        <w:t xml:space="preserve">clinical </w:t>
      </w:r>
      <w:r>
        <w:rPr>
          <w:spacing w:val="-2"/>
        </w:rPr>
        <w:t>matters</w:t>
      </w:r>
      <w:r>
        <w:rPr>
          <w:spacing w:val="-3"/>
        </w:rPr>
        <w:t xml:space="preserve"> </w:t>
      </w:r>
      <w:r>
        <w:rPr>
          <w:spacing w:val="-2"/>
        </w:rPr>
        <w:t xml:space="preserve">are </w:t>
      </w:r>
      <w:r>
        <w:rPr>
          <w:spacing w:val="-3"/>
        </w:rPr>
        <w:t>concerned,</w:t>
      </w:r>
      <w:r>
        <w:rPr>
          <w:spacing w:val="-2"/>
        </w:rPr>
        <w:t xml:space="preserve"> the Board</w:t>
      </w:r>
      <w:r>
        <w:rPr>
          <w:spacing w:val="-4"/>
        </w:rPr>
        <w:t xml:space="preserve"> </w:t>
      </w:r>
      <w:r>
        <w:rPr>
          <w:spacing w:val="-2"/>
        </w:rPr>
        <w:t xml:space="preserve">and </w:t>
      </w:r>
      <w:r>
        <w:rPr>
          <w:spacing w:val="-3"/>
        </w:rPr>
        <w:t>Executive</w:t>
      </w:r>
      <w:r>
        <w:rPr>
          <w:spacing w:val="-2"/>
        </w:rPr>
        <w:t xml:space="preserve"> comply</w:t>
      </w:r>
      <w:r>
        <w:rPr>
          <w:spacing w:val="70"/>
        </w:rP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conditions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powers</w:t>
      </w:r>
      <w:r>
        <w:rPr>
          <w:spacing w:val="5"/>
        </w:rPr>
        <w:t xml:space="preserve"> </w:t>
      </w:r>
      <w:r>
        <w:rPr>
          <w:spacing w:val="-2"/>
        </w:rPr>
        <w:t>set</w:t>
      </w:r>
      <w:r>
        <w:rPr>
          <w:spacing w:val="6"/>
        </w:rPr>
        <w:t xml:space="preserve"> </w:t>
      </w:r>
      <w:r>
        <w:rPr>
          <w:spacing w:val="-2"/>
        </w:rPr>
        <w:t>out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firms</w:t>
      </w:r>
      <w:r>
        <w:rPr>
          <w:spacing w:val="5"/>
        </w:rPr>
        <w:t xml:space="preserve"> </w:t>
      </w:r>
      <w:r>
        <w:rPr>
          <w:spacing w:val="-3"/>
        </w:rPr>
        <w:t>Memorandum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Articles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9"/>
        </w:rPr>
        <w:t xml:space="preserve"> </w:t>
      </w:r>
      <w:r>
        <w:rPr>
          <w:spacing w:val="-3"/>
        </w:rPr>
        <w:t>Association;</w:t>
      </w:r>
    </w:p>
    <w:p w14:paraId="57128AB0" w14:textId="62C951B2" w:rsidR="00AF1786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after="120"/>
        <w:ind w:left="476" w:right="109" w:hanging="363"/>
      </w:pPr>
      <w:r>
        <w:t>To</w:t>
      </w:r>
      <w:r>
        <w:rPr>
          <w:spacing w:val="41"/>
        </w:rPr>
        <w:t xml:space="preserve"> </w:t>
      </w:r>
      <w:r>
        <w:rPr>
          <w:spacing w:val="-2"/>
        </w:rPr>
        <w:t>use</w:t>
      </w:r>
      <w:r>
        <w:rPr>
          <w:spacing w:val="42"/>
        </w:rPr>
        <w:t xml:space="preserve"> </w:t>
      </w:r>
      <w:r>
        <w:rPr>
          <w:spacing w:val="-3"/>
        </w:rPr>
        <w:t>their</w:t>
      </w:r>
      <w:r>
        <w:rPr>
          <w:spacing w:val="40"/>
        </w:rPr>
        <w:t xml:space="preserve"> </w:t>
      </w:r>
      <w:r>
        <w:rPr>
          <w:spacing w:val="-3"/>
        </w:rPr>
        <w:t>professional</w:t>
      </w:r>
      <w:r>
        <w:rPr>
          <w:spacing w:val="39"/>
        </w:rPr>
        <w:t xml:space="preserve"> </w:t>
      </w:r>
      <w:r>
        <w:rPr>
          <w:spacing w:val="-3"/>
        </w:rPr>
        <w:t>expertise</w:t>
      </w:r>
      <w:r>
        <w:rPr>
          <w:spacing w:val="42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clinical</w:t>
      </w:r>
      <w:r>
        <w:rPr>
          <w:spacing w:val="41"/>
        </w:rPr>
        <w:t xml:space="preserve"> </w:t>
      </w:r>
      <w:r>
        <w:rPr>
          <w:spacing w:val="-3"/>
        </w:rPr>
        <w:t>knowledge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2"/>
        </w:rPr>
        <w:t>advise</w:t>
      </w:r>
      <w:r>
        <w:rPr>
          <w:spacing w:val="42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rPr>
          <w:spacing w:val="-3"/>
        </w:rPr>
        <w:t>support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78"/>
        </w:rPr>
        <w:t xml:space="preserve"> </w:t>
      </w:r>
      <w:r>
        <w:rPr>
          <w:spacing w:val="-3"/>
        </w:rPr>
        <w:t>Executive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senior</w:t>
      </w:r>
      <w:r>
        <w:rPr>
          <w:spacing w:val="-6"/>
        </w:rPr>
        <w:t xml:space="preserve"> </w:t>
      </w:r>
      <w:r>
        <w:rPr>
          <w:spacing w:val="-3"/>
        </w:rPr>
        <w:t>clinical</w:t>
      </w:r>
      <w:r>
        <w:rPr>
          <w:spacing w:val="-5"/>
        </w:rPr>
        <w:t xml:space="preserve"> </w:t>
      </w:r>
      <w:r>
        <w:rPr>
          <w:spacing w:val="-2"/>
        </w:rPr>
        <w:t>manager</w:t>
      </w:r>
      <w:r w:rsidR="00EA0AAF">
        <w:rPr>
          <w:spacing w:val="-2"/>
        </w:rPr>
        <w:t xml:space="preserve">s </w:t>
      </w:r>
      <w:r w:rsidR="00EA0AAF">
        <w:rPr>
          <w:spacing w:val="-1"/>
        </w:rPr>
        <w:t>within GP Care</w:t>
      </w:r>
      <w:r w:rsidR="00EA0AAF">
        <w:rPr>
          <w:spacing w:val="-2"/>
        </w:rPr>
        <w:t>.</w:t>
      </w:r>
    </w:p>
    <w:p w14:paraId="4EBDEE0D" w14:textId="77777777" w:rsidR="00AF1786" w:rsidRDefault="00AF1786">
      <w:pPr>
        <w:rPr>
          <w:rFonts w:ascii="Arial" w:eastAsia="Arial" w:hAnsi="Arial" w:cs="Arial"/>
          <w:sz w:val="24"/>
          <w:szCs w:val="24"/>
        </w:rPr>
      </w:pPr>
    </w:p>
    <w:p w14:paraId="67623EF7" w14:textId="53E7C92E" w:rsidR="00AF1786" w:rsidRDefault="00811695">
      <w:pPr>
        <w:pStyle w:val="Heading1"/>
        <w:rPr>
          <w:spacing w:val="-1"/>
          <w:u w:val="none"/>
        </w:rPr>
      </w:pPr>
      <w:r>
        <w:rPr>
          <w:spacing w:val="-1"/>
          <w:u w:val="none"/>
        </w:rPr>
        <w:t>General Responsibilities</w:t>
      </w:r>
    </w:p>
    <w:p w14:paraId="4AF042F0" w14:textId="77777777" w:rsidR="00290780" w:rsidRDefault="00290780">
      <w:pPr>
        <w:pStyle w:val="Heading1"/>
        <w:rPr>
          <w:b w:val="0"/>
          <w:bCs w:val="0"/>
          <w:u w:val="none"/>
        </w:rPr>
      </w:pPr>
    </w:p>
    <w:p w14:paraId="325210AB" w14:textId="386A9D29" w:rsidR="00FA335F" w:rsidRPr="00086EDB" w:rsidRDefault="00FA335F" w:rsidP="00202AF0">
      <w:pPr>
        <w:pStyle w:val="BodyText"/>
        <w:numPr>
          <w:ilvl w:val="0"/>
          <w:numId w:val="1"/>
        </w:numPr>
        <w:tabs>
          <w:tab w:val="left" w:pos="474"/>
        </w:tabs>
        <w:spacing w:before="22" w:after="120" w:line="274" w:lineRule="exact"/>
        <w:ind w:left="476" w:right="114" w:hanging="363"/>
        <w:jc w:val="both"/>
      </w:pPr>
      <w:r>
        <w:t>To</w:t>
      </w:r>
      <w:r>
        <w:rPr>
          <w:spacing w:val="13"/>
        </w:rPr>
        <w:t xml:space="preserve"> </w:t>
      </w:r>
      <w:r>
        <w:rPr>
          <w:spacing w:val="-3"/>
        </w:rPr>
        <w:t>ensure</w:t>
      </w:r>
      <w:r>
        <w:rPr>
          <w:spacing w:val="13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Company</w:t>
      </w:r>
      <w:r>
        <w:rPr>
          <w:spacing w:val="10"/>
        </w:rPr>
        <w:t xml:space="preserve"> </w:t>
      </w:r>
      <w:r>
        <w:rPr>
          <w:spacing w:val="-2"/>
        </w:rPr>
        <w:t>promotes</w:t>
      </w:r>
      <w:r>
        <w:rPr>
          <w:spacing w:val="12"/>
        </w:rPr>
        <w:t xml:space="preserve"> </w:t>
      </w:r>
      <w:r>
        <w:rPr>
          <w:spacing w:val="-3"/>
        </w:rPr>
        <w:t>equality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3"/>
        </w:rPr>
        <w:t>opportunity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human</w:t>
      </w:r>
      <w:r>
        <w:rPr>
          <w:spacing w:val="11"/>
        </w:rPr>
        <w:t xml:space="preserve"> </w:t>
      </w:r>
      <w:r>
        <w:rPr>
          <w:spacing w:val="-3"/>
        </w:rPr>
        <w:t>rights;</w:t>
      </w:r>
      <w:r>
        <w:rPr>
          <w:spacing w:val="61"/>
        </w:rPr>
        <w:t xml:space="preserve"> </w:t>
      </w:r>
      <w:r>
        <w:rPr>
          <w:spacing w:val="-3"/>
        </w:rPr>
        <w:t>respecting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valuing</w:t>
      </w:r>
      <w:r>
        <w:rPr>
          <w:spacing w:val="-4"/>
        </w:rPr>
        <w:t xml:space="preserve"> </w:t>
      </w:r>
      <w:r>
        <w:rPr>
          <w:spacing w:val="-3"/>
        </w:rPr>
        <w:t>diversity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its</w:t>
      </w:r>
      <w:r>
        <w:rPr>
          <w:spacing w:val="-5"/>
        </w:rPr>
        <w:t xml:space="preserve"> </w:t>
      </w:r>
      <w:r>
        <w:rPr>
          <w:spacing w:val="-2"/>
        </w:rPr>
        <w:t>patients,</w:t>
      </w:r>
      <w:r>
        <w:rPr>
          <w:spacing w:val="-4"/>
        </w:rPr>
        <w:t xml:space="preserve"> </w:t>
      </w:r>
      <w:r>
        <w:rPr>
          <w:spacing w:val="-2"/>
        </w:rPr>
        <w:t>staff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stakeholders.</w:t>
      </w:r>
    </w:p>
    <w:p w14:paraId="3F166631" w14:textId="2FBAF4E7" w:rsidR="00AF1786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before="22" w:after="120" w:line="274" w:lineRule="exact"/>
        <w:ind w:left="476" w:right="114" w:hanging="363"/>
        <w:jc w:val="both"/>
      </w:pPr>
      <w:r>
        <w:rPr>
          <w:spacing w:val="-2"/>
        </w:rPr>
        <w:t>Uphold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highest</w:t>
      </w:r>
      <w:r>
        <w:t xml:space="preserve"> </w:t>
      </w:r>
      <w:r>
        <w:rPr>
          <w:spacing w:val="-2"/>
        </w:rPr>
        <w:t>standards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integrity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3"/>
        </w:rPr>
        <w:t>probity,</w:t>
      </w:r>
      <w:r>
        <w:t xml:space="preserve"> </w:t>
      </w:r>
      <w:r>
        <w:rPr>
          <w:spacing w:val="-2"/>
        </w:rPr>
        <w:t xml:space="preserve">adhering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ethical</w:t>
      </w:r>
      <w:r>
        <w:rPr>
          <w:spacing w:val="-1"/>
        </w:rPr>
        <w:t xml:space="preserve"> </w:t>
      </w:r>
      <w:r>
        <w:rPr>
          <w:spacing w:val="-3"/>
        </w:rPr>
        <w:t>principles</w:t>
      </w:r>
      <w:r>
        <w:t xml:space="preserve"> </w:t>
      </w:r>
      <w:r>
        <w:rPr>
          <w:spacing w:val="-1"/>
        </w:rPr>
        <w:t>of</w:t>
      </w:r>
      <w:r>
        <w:rPr>
          <w:spacing w:val="6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recognised</w:t>
      </w:r>
      <w:r>
        <w:rPr>
          <w:spacing w:val="-4"/>
        </w:rPr>
        <w:t xml:space="preserve"> </w:t>
      </w:r>
      <w:r>
        <w:rPr>
          <w:spacing w:val="-2"/>
        </w:rPr>
        <w:t>professional</w:t>
      </w:r>
      <w:r>
        <w:rPr>
          <w:spacing w:val="-5"/>
        </w:rPr>
        <w:t xml:space="preserve"> </w:t>
      </w:r>
      <w:r>
        <w:rPr>
          <w:spacing w:val="-3"/>
        </w:rPr>
        <w:t>body;</w:t>
      </w:r>
    </w:p>
    <w:p w14:paraId="1D79FEAF" w14:textId="77777777" w:rsidR="00AF1786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before="16" w:after="120" w:line="276" w:lineRule="exact"/>
        <w:ind w:left="476" w:right="111" w:hanging="363"/>
        <w:jc w:val="both"/>
      </w:pPr>
      <w:r>
        <w:rPr>
          <w:spacing w:val="-2"/>
        </w:rPr>
        <w:t>Apply</w:t>
      </w:r>
      <w:r>
        <w:rPr>
          <w:spacing w:val="14"/>
        </w:rPr>
        <w:t xml:space="preserve"> </w:t>
      </w:r>
      <w:r>
        <w:rPr>
          <w:spacing w:val="-2"/>
        </w:rPr>
        <w:t>best</w:t>
      </w:r>
      <w:r>
        <w:rPr>
          <w:spacing w:val="17"/>
        </w:rPr>
        <w:t xml:space="preserve"> </w:t>
      </w:r>
      <w:r>
        <w:rPr>
          <w:spacing w:val="-3"/>
        </w:rPr>
        <w:t>endeavours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promote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3"/>
        </w:rPr>
        <w:t>advance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interests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Company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any</w:t>
      </w:r>
      <w:r>
        <w:rPr>
          <w:spacing w:val="65"/>
        </w:rPr>
        <w:t xml:space="preserve"> </w:t>
      </w:r>
      <w:r>
        <w:rPr>
          <w:spacing w:val="-2"/>
        </w:rPr>
        <w:t>subsidiary</w:t>
      </w:r>
      <w:r>
        <w:rPr>
          <w:spacing w:val="42"/>
        </w:rPr>
        <w:t xml:space="preserve"> </w:t>
      </w:r>
      <w:r>
        <w:rPr>
          <w:spacing w:val="-2"/>
        </w:rPr>
        <w:t>undertakings</w:t>
      </w:r>
      <w:r>
        <w:rPr>
          <w:spacing w:val="46"/>
        </w:rPr>
        <w:t xml:space="preserve"> </w:t>
      </w:r>
      <w:r>
        <w:rPr>
          <w:spacing w:val="-2"/>
        </w:rPr>
        <w:t>including</w:t>
      </w:r>
      <w:r>
        <w:rPr>
          <w:spacing w:val="44"/>
        </w:rPr>
        <w:t xml:space="preserve"> </w:t>
      </w:r>
      <w:r>
        <w:rPr>
          <w:spacing w:val="-2"/>
        </w:rPr>
        <w:t>safeguarding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good</w:t>
      </w:r>
      <w:r>
        <w:rPr>
          <w:spacing w:val="47"/>
        </w:rPr>
        <w:t xml:space="preserve"> </w:t>
      </w:r>
      <w:r>
        <w:rPr>
          <w:spacing w:val="-2"/>
        </w:rPr>
        <w:t>name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3"/>
        </w:rPr>
        <w:t>reputation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3"/>
        </w:rPr>
        <w:t>company;</w:t>
      </w:r>
    </w:p>
    <w:p w14:paraId="6C2C348C" w14:textId="77777777" w:rsidR="00AF1786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before="17" w:after="120" w:line="276" w:lineRule="exact"/>
        <w:ind w:left="476" w:right="112" w:hanging="363"/>
        <w:jc w:val="both"/>
      </w:pPr>
      <w:r>
        <w:rPr>
          <w:spacing w:val="-2"/>
        </w:rPr>
        <w:t>Uphold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values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3"/>
        </w:rPr>
        <w:t>the</w:t>
      </w:r>
      <w:r>
        <w:rPr>
          <w:spacing w:val="30"/>
        </w:rPr>
        <w:t xml:space="preserve"> </w:t>
      </w:r>
      <w:r>
        <w:rPr>
          <w:spacing w:val="-3"/>
        </w:rPr>
        <w:t>company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rPr>
          <w:spacing w:val="-3"/>
        </w:rPr>
        <w:t>example,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help</w:t>
      </w:r>
      <w:r>
        <w:rPr>
          <w:spacing w:val="27"/>
        </w:rPr>
        <w:t xml:space="preserve"> </w:t>
      </w:r>
      <w:r>
        <w:rPr>
          <w:spacing w:val="-3"/>
        </w:rPr>
        <w:t>ensure</w:t>
      </w:r>
      <w:r>
        <w:rPr>
          <w:spacing w:val="30"/>
        </w:rPr>
        <w:t xml:space="preserve"> </w:t>
      </w:r>
      <w:r>
        <w:rPr>
          <w:spacing w:val="-3"/>
        </w:rPr>
        <w:t>that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organisation</w:t>
      </w:r>
      <w:r>
        <w:rPr>
          <w:spacing w:val="83"/>
        </w:rPr>
        <w:t xml:space="preserve"> </w:t>
      </w:r>
      <w:r>
        <w:rPr>
          <w:spacing w:val="-2"/>
        </w:rPr>
        <w:t>acts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3"/>
        </w:rPr>
        <w:t>exemplary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2"/>
        </w:rPr>
        <w:t>affairs;</w:t>
      </w:r>
    </w:p>
    <w:p w14:paraId="76E8C8CE" w14:textId="77777777" w:rsidR="00AF1786" w:rsidRDefault="00A47D10" w:rsidP="00202AF0">
      <w:pPr>
        <w:pStyle w:val="BodyText"/>
        <w:numPr>
          <w:ilvl w:val="0"/>
          <w:numId w:val="1"/>
        </w:numPr>
        <w:tabs>
          <w:tab w:val="left" w:pos="474"/>
        </w:tabs>
        <w:spacing w:before="14" w:after="120" w:line="276" w:lineRule="exact"/>
        <w:ind w:left="476" w:right="112" w:hanging="363"/>
        <w:jc w:val="both"/>
      </w:pPr>
      <w:r>
        <w:rPr>
          <w:spacing w:val="-3"/>
        </w:rPr>
        <w:t>Maintain</w:t>
      </w:r>
      <w:r>
        <w:rPr>
          <w:spacing w:val="43"/>
        </w:rPr>
        <w:t xml:space="preserve"> </w:t>
      </w:r>
      <w:r>
        <w:rPr>
          <w:spacing w:val="-2"/>
        </w:rPr>
        <w:t>absolute</w:t>
      </w:r>
      <w:r>
        <w:rPr>
          <w:spacing w:val="44"/>
        </w:rPr>
        <w:t xml:space="preserve"> </w:t>
      </w:r>
      <w:r>
        <w:rPr>
          <w:spacing w:val="-3"/>
        </w:rPr>
        <w:t>confidentiality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all</w:t>
      </w:r>
      <w:r>
        <w:rPr>
          <w:spacing w:val="43"/>
        </w:rPr>
        <w:t xml:space="preserve"> </w:t>
      </w:r>
      <w:r>
        <w:rPr>
          <w:spacing w:val="-3"/>
        </w:rPr>
        <w:t>potentially</w:t>
      </w:r>
      <w:r>
        <w:rPr>
          <w:spacing w:val="40"/>
        </w:rPr>
        <w:t xml:space="preserve"> </w:t>
      </w:r>
      <w:r>
        <w:rPr>
          <w:spacing w:val="-3"/>
        </w:rPr>
        <w:t>sensitive</w:t>
      </w:r>
      <w:r>
        <w:rPr>
          <w:spacing w:val="44"/>
        </w:rPr>
        <w:t xml:space="preserve"> </w:t>
      </w:r>
      <w:r>
        <w:rPr>
          <w:spacing w:val="-2"/>
        </w:rPr>
        <w:t>information</w:t>
      </w:r>
      <w:r>
        <w:rPr>
          <w:spacing w:val="43"/>
        </w:rPr>
        <w:t xml:space="preserve"> </w:t>
      </w:r>
      <w:r>
        <w:rPr>
          <w:spacing w:val="-3"/>
        </w:rPr>
        <w:t>acquired</w:t>
      </w:r>
      <w:r>
        <w:rPr>
          <w:spacing w:val="44"/>
        </w:rPr>
        <w:t xml:space="preserve"> </w:t>
      </w:r>
      <w:r>
        <w:rPr>
          <w:spacing w:val="-3"/>
        </w:rPr>
        <w:t>whilst</w:t>
      </w:r>
      <w:r>
        <w:rPr>
          <w:spacing w:val="90"/>
        </w:rPr>
        <w:t xml:space="preserve"> </w:t>
      </w:r>
      <w:r>
        <w:rPr>
          <w:spacing w:val="-3"/>
        </w:rPr>
        <w:t>working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GP</w:t>
      </w:r>
      <w:r>
        <w:rPr>
          <w:spacing w:val="-4"/>
        </w:rPr>
        <w:t xml:space="preserve"> </w:t>
      </w:r>
      <w:r>
        <w:rPr>
          <w:spacing w:val="-2"/>
        </w:rPr>
        <w:t>Care,</w:t>
      </w:r>
      <w:r>
        <w:rPr>
          <w:spacing w:val="-4"/>
        </w:rPr>
        <w:t xml:space="preserve"> </w:t>
      </w:r>
      <w:r>
        <w:rPr>
          <w:spacing w:val="-2"/>
        </w:rPr>
        <w:t>both</w:t>
      </w:r>
      <w:r>
        <w:rPr>
          <w:spacing w:val="-4"/>
        </w:rPr>
        <w:t xml:space="preserve"> </w:t>
      </w:r>
      <w:r>
        <w:rPr>
          <w:spacing w:val="-3"/>
        </w:rPr>
        <w:t>during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afterwards.</w:t>
      </w:r>
    </w:p>
    <w:p w14:paraId="5B6C810B" w14:textId="77777777" w:rsidR="00AF1786" w:rsidRDefault="00AF1786">
      <w:pPr>
        <w:spacing w:before="10"/>
        <w:rPr>
          <w:rFonts w:ascii="Arial" w:eastAsia="Arial" w:hAnsi="Arial" w:cs="Arial"/>
          <w:sz w:val="33"/>
          <w:szCs w:val="33"/>
        </w:rPr>
      </w:pPr>
    </w:p>
    <w:p w14:paraId="6C9F66B9" w14:textId="166C8043" w:rsidR="008E29B4" w:rsidRDefault="00A47D10">
      <w:pPr>
        <w:ind w:left="112" w:right="112"/>
        <w:jc w:val="both"/>
        <w:rPr>
          <w:rFonts w:ascii="Arial"/>
          <w:i/>
          <w:spacing w:val="-2"/>
          <w:sz w:val="24"/>
        </w:rPr>
      </w:pPr>
      <w:r>
        <w:rPr>
          <w:rFonts w:ascii="Arial"/>
          <w:i/>
          <w:spacing w:val="-2"/>
          <w:sz w:val="24"/>
        </w:rPr>
        <w:t>This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job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description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may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reviewed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in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light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changing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service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needs.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Any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changes</w:t>
      </w:r>
      <w:r>
        <w:rPr>
          <w:rFonts w:ascii="Arial"/>
          <w:i/>
          <w:spacing w:val="6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will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fully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discussed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with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post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holder.</w:t>
      </w:r>
      <w:r>
        <w:rPr>
          <w:rFonts w:ascii="Arial"/>
          <w:i/>
          <w:spacing w:val="32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post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holder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may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also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required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carry</w:t>
      </w:r>
      <w:r>
        <w:rPr>
          <w:rFonts w:ascii="Arial"/>
          <w:i/>
          <w:spacing w:val="70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out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other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work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appropriate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post.</w:t>
      </w:r>
    </w:p>
    <w:p w14:paraId="5B814BD3" w14:textId="77777777" w:rsidR="008E29B4" w:rsidRDefault="008E29B4">
      <w:pPr>
        <w:rPr>
          <w:rFonts w:ascii="Arial"/>
          <w:i/>
          <w:spacing w:val="-2"/>
          <w:sz w:val="24"/>
        </w:rPr>
      </w:pPr>
      <w:r>
        <w:rPr>
          <w:rFonts w:ascii="Arial"/>
          <w:i/>
          <w:spacing w:val="-2"/>
          <w:sz w:val="24"/>
        </w:rPr>
        <w:br w:type="page"/>
      </w:r>
    </w:p>
    <w:p w14:paraId="42BE37B9" w14:textId="77777777" w:rsidR="00AF1786" w:rsidRDefault="00AF1786">
      <w:pPr>
        <w:ind w:left="112" w:right="112"/>
        <w:jc w:val="both"/>
        <w:rPr>
          <w:rFonts w:ascii="Arial" w:eastAsia="Arial" w:hAnsi="Arial" w:cs="Arial"/>
          <w:sz w:val="24"/>
          <w:szCs w:val="24"/>
        </w:rPr>
      </w:pPr>
    </w:p>
    <w:p w14:paraId="3592564A" w14:textId="77777777" w:rsidR="00AF1786" w:rsidRDefault="00A47D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 xml:space="preserve">Person </w:t>
      </w:r>
      <w:r>
        <w:rPr>
          <w:spacing w:val="-1"/>
          <w:u w:val="thick" w:color="000000"/>
        </w:rPr>
        <w:t>Specification</w:t>
      </w:r>
    </w:p>
    <w:p w14:paraId="4A0513E6" w14:textId="77777777" w:rsidR="00AF1786" w:rsidRDefault="00AF178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3FD92F2E" w14:textId="77777777" w:rsidR="00AF1786" w:rsidRDefault="00A47D10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Desired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knowledge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experience for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role</w:t>
      </w:r>
    </w:p>
    <w:p w14:paraId="3D96FF63" w14:textId="77777777" w:rsidR="00607019" w:rsidRDefault="00607019">
      <w:pPr>
        <w:pStyle w:val="BodyText"/>
        <w:spacing w:line="480" w:lineRule="auto"/>
        <w:ind w:left="112" w:right="1334" w:firstLine="0"/>
        <w:rPr>
          <w:spacing w:val="-3"/>
        </w:rPr>
      </w:pPr>
    </w:p>
    <w:p w14:paraId="44A18869" w14:textId="5D98022C" w:rsidR="00272F7F" w:rsidRDefault="00A47D10" w:rsidP="00272F7F">
      <w:pPr>
        <w:pStyle w:val="BodyText"/>
        <w:ind w:left="112" w:right="1334" w:firstLine="0"/>
        <w:contextualSpacing/>
      </w:pPr>
      <w:r>
        <w:rPr>
          <w:spacing w:val="-3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senior</w:t>
      </w:r>
      <w:r>
        <w:rPr>
          <w:spacing w:val="-3"/>
        </w:rPr>
        <w:t xml:space="preserve"> clinician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involvement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t>organisational</w:t>
      </w:r>
      <w:r w:rsidR="26D41EAC">
        <w:t xml:space="preserve"> </w:t>
      </w:r>
      <w:r>
        <w:rPr>
          <w:spacing w:val="-3"/>
        </w:rPr>
        <w:t>leadership.</w:t>
      </w:r>
      <w:r>
        <w:rPr>
          <w:spacing w:val="89"/>
        </w:rPr>
        <w:t xml:space="preserve"> </w:t>
      </w:r>
    </w:p>
    <w:p w14:paraId="09F3BC46" w14:textId="68F61C1E" w:rsidR="00AF1786" w:rsidRDefault="00A47D10" w:rsidP="00086EDB">
      <w:pPr>
        <w:pStyle w:val="BodyText"/>
        <w:ind w:left="112" w:right="1334" w:firstLine="0"/>
        <w:contextualSpacing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clinical</w:t>
      </w:r>
      <w:r>
        <w:rPr>
          <w:spacing w:val="-5"/>
        </w:rPr>
        <w:t xml:space="preserve"> </w:t>
      </w:r>
      <w:r>
        <w:rPr>
          <w:spacing w:val="-3"/>
        </w:rPr>
        <w:t>practice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registered</w:t>
      </w:r>
      <w:r>
        <w:rPr>
          <w:spacing w:val="-2"/>
        </w:rPr>
        <w:t xml:space="preserve"> 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GMC.</w:t>
      </w:r>
    </w:p>
    <w:p w14:paraId="2F633105" w14:textId="04F9EAA5" w:rsidR="00AF1786" w:rsidRDefault="00A47D10" w:rsidP="00086EDB">
      <w:pPr>
        <w:pStyle w:val="BodyText"/>
        <w:ind w:left="112" w:right="90" w:firstLine="0"/>
        <w:contextualSpacing/>
        <w:rPr>
          <w:rFonts w:cs="Arial"/>
        </w:rPr>
      </w:pPr>
      <w:r>
        <w:rPr>
          <w:spacing w:val="-3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credibility</w:t>
      </w:r>
      <w:r>
        <w:rPr>
          <w:spacing w:val="-6"/>
        </w:rPr>
        <w:t xml:space="preserve"> </w:t>
      </w:r>
      <w:r>
        <w:rPr>
          <w:spacing w:val="-2"/>
        </w:rPr>
        <w:t>across</w:t>
      </w:r>
      <w:r>
        <w:rPr>
          <w:spacing w:val="-5"/>
        </w:rPr>
        <w:t xml:space="preserve"> </w:t>
      </w:r>
      <w:r>
        <w:rPr>
          <w:spacing w:val="-2"/>
        </w:rPr>
        <w:t>both</w:t>
      </w:r>
      <w:r>
        <w:rPr>
          <w:spacing w:val="-4"/>
        </w:rPr>
        <w:t xml:space="preserve"> </w:t>
      </w:r>
      <w:r>
        <w:rPr>
          <w:spacing w:val="-3"/>
        </w:rPr>
        <w:t>primary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secondary</w:t>
      </w:r>
      <w:r>
        <w:rPr>
          <w:spacing w:val="-8"/>
        </w:rPr>
        <w:t xml:space="preserve"> </w:t>
      </w:r>
      <w:r>
        <w:rPr>
          <w:spacing w:val="-2"/>
        </w:rPr>
        <w:t>sectors.Robust</w:t>
      </w:r>
      <w:r>
        <w:rPr>
          <w:spacing w:val="5"/>
        </w:rPr>
        <w:t xml:space="preserve"> </w:t>
      </w:r>
      <w:r>
        <w:rPr>
          <w:spacing w:val="-3"/>
        </w:rPr>
        <w:t>knowledge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understanding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strategic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operational</w:t>
      </w:r>
      <w:r>
        <w:rPr>
          <w:spacing w:val="5"/>
        </w:rPr>
        <w:t xml:space="preserve"> </w:t>
      </w:r>
      <w:r>
        <w:rPr>
          <w:spacing w:val="-2"/>
        </w:rPr>
        <w:t>clinical</w:t>
      </w:r>
      <w:r>
        <w:rPr>
          <w:spacing w:val="5"/>
        </w:rPr>
        <w:t xml:space="preserve"> </w:t>
      </w:r>
      <w:r>
        <w:rPr>
          <w:spacing w:val="-2"/>
        </w:rPr>
        <w:t>management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70"/>
        </w:rPr>
        <w:t xml:space="preserve"> </w:t>
      </w:r>
      <w:r>
        <w:rPr>
          <w:spacing w:val="-3"/>
        </w:rPr>
        <w:t>reporting,</w:t>
      </w:r>
      <w:r>
        <w:rPr>
          <w:spacing w:val="-4"/>
        </w:rPr>
        <w:t xml:space="preserve"> </w:t>
      </w:r>
      <w:r>
        <w:rPr>
          <w:spacing w:val="-3"/>
        </w:rPr>
        <w:t xml:space="preserve">control </w:t>
      </w:r>
      <w:r>
        <w:rPr>
          <w:spacing w:val="-2"/>
        </w:rPr>
        <w:t>systems,</w:t>
      </w:r>
      <w:r>
        <w:rPr>
          <w:spacing w:val="-3"/>
        </w:rPr>
        <w:t xml:space="preserve"> risk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assurance.</w:t>
      </w:r>
    </w:p>
    <w:p w14:paraId="0B5C471D" w14:textId="77777777" w:rsidR="00AF1786" w:rsidRDefault="00A47D10" w:rsidP="00086EDB">
      <w:pPr>
        <w:pStyle w:val="BodyText"/>
        <w:ind w:left="112" w:right="3770" w:firstLine="0"/>
        <w:contextualSpacing/>
      </w:pPr>
      <w:r>
        <w:t>A</w:t>
      </w:r>
      <w:r>
        <w:rPr>
          <w:spacing w:val="-4"/>
        </w:rPr>
        <w:t xml:space="preserve"> </w:t>
      </w:r>
      <w:r>
        <w:rPr>
          <w:spacing w:val="-3"/>
        </w:rPr>
        <w:t>strong</w:t>
      </w:r>
      <w:r>
        <w:rPr>
          <w:spacing w:val="-6"/>
        </w:rPr>
        <w:t xml:space="preserve"> </w:t>
      </w:r>
      <w:r>
        <w:rPr>
          <w:spacing w:val="-2"/>
        </w:rPr>
        <w:t>eye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detail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well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big</w:t>
      </w:r>
      <w:r>
        <w:rPr>
          <w:spacing w:val="-6"/>
        </w:rPr>
        <w:t xml:space="preserve"> </w:t>
      </w:r>
      <w:r>
        <w:rPr>
          <w:spacing w:val="-2"/>
        </w:rPr>
        <w:t>picture.</w:t>
      </w:r>
      <w:r>
        <w:rPr>
          <w:spacing w:val="31"/>
        </w:rPr>
        <w:t xml:space="preserve"> </w:t>
      </w:r>
      <w:r>
        <w:rPr>
          <w:spacing w:val="-3"/>
        </w:rPr>
        <w:t>Collegiate</w:t>
      </w:r>
      <w:r>
        <w:rPr>
          <w:spacing w:val="-4"/>
        </w:rPr>
        <w:t xml:space="preserve"> </w:t>
      </w:r>
      <w:r>
        <w:rPr>
          <w:spacing w:val="-3"/>
        </w:rPr>
        <w:t>style.</w:t>
      </w:r>
    </w:p>
    <w:p w14:paraId="6E20E326" w14:textId="77777777" w:rsidR="00AF1786" w:rsidRDefault="00A47D10" w:rsidP="00086EDB">
      <w:pPr>
        <w:pStyle w:val="BodyText"/>
        <w:spacing w:before="8"/>
        <w:ind w:left="112" w:firstLine="0"/>
        <w:contextualSpacing/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credibility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gravitas.</w:t>
      </w:r>
    </w:p>
    <w:p w14:paraId="7EB70ACF" w14:textId="77777777" w:rsidR="00AF1786" w:rsidRDefault="00AF1786" w:rsidP="00086EDB">
      <w:pPr>
        <w:spacing w:before="1"/>
        <w:contextualSpacing/>
        <w:rPr>
          <w:rFonts w:ascii="Arial" w:eastAsia="Arial" w:hAnsi="Arial" w:cs="Arial"/>
          <w:sz w:val="24"/>
          <w:szCs w:val="24"/>
        </w:rPr>
      </w:pPr>
    </w:p>
    <w:p w14:paraId="4F269784" w14:textId="77777777" w:rsidR="00AF1786" w:rsidRDefault="00A47D10" w:rsidP="00086EDB">
      <w:pPr>
        <w:pStyle w:val="BodyText"/>
        <w:ind w:left="112" w:firstLine="0"/>
        <w:contextualSpacing/>
      </w:pPr>
      <w:r>
        <w:t>Good</w:t>
      </w:r>
      <w:r>
        <w:rPr>
          <w:spacing w:val="-4"/>
        </w:rPr>
        <w:t xml:space="preserve"> </w:t>
      </w:r>
      <w:r>
        <w:t xml:space="preserve">financial </w:t>
      </w:r>
      <w:r>
        <w:rPr>
          <w:spacing w:val="-1"/>
        </w:rPr>
        <w:t>acumen</w:t>
      </w:r>
      <w:r>
        <w:rPr>
          <w:spacing w:val="-2"/>
        </w:rPr>
        <w:t xml:space="preserve"> </w:t>
      </w:r>
      <w:r>
        <w:t xml:space="preserve">/ commercial </w:t>
      </w:r>
      <w:r>
        <w:rPr>
          <w:spacing w:val="-1"/>
        </w:rPr>
        <w:t>awareness.</w:t>
      </w:r>
    </w:p>
    <w:p w14:paraId="168F8796" w14:textId="77777777" w:rsidR="00AF1786" w:rsidRDefault="00AF1786" w:rsidP="00086EDB">
      <w:pPr>
        <w:contextualSpacing/>
        <w:rPr>
          <w:rFonts w:ascii="Arial" w:eastAsia="Arial" w:hAnsi="Arial" w:cs="Arial"/>
          <w:sz w:val="24"/>
          <w:szCs w:val="24"/>
        </w:rPr>
      </w:pPr>
    </w:p>
    <w:p w14:paraId="1B5136CC" w14:textId="77777777" w:rsidR="00AF1786" w:rsidRDefault="00A47D10" w:rsidP="00086EDB">
      <w:pPr>
        <w:pStyle w:val="BodyText"/>
        <w:ind w:left="112" w:right="2032" w:firstLine="0"/>
        <w:contextualSpacing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 research,</w:t>
      </w:r>
      <w:r>
        <w:rPr>
          <w:spacing w:val="-2"/>
        </w:rP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assimilate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 xml:space="preserve">issues </w:t>
      </w:r>
      <w:r>
        <w:rPr>
          <w:spacing w:val="-1"/>
        </w:rPr>
        <w:t>quickly.</w:t>
      </w:r>
      <w:r>
        <w:rPr>
          <w:spacing w:val="51"/>
        </w:rPr>
        <w:t xml:space="preserve"> </w:t>
      </w:r>
      <w:r>
        <w:rPr>
          <w:spacing w:val="-3"/>
        </w:rPr>
        <w:t>Excellent</w:t>
      </w:r>
      <w:r>
        <w:rPr>
          <w:spacing w:val="-4"/>
        </w:rPr>
        <w:t xml:space="preserve"> </w:t>
      </w:r>
      <w:r>
        <w:rPr>
          <w:spacing w:val="-3"/>
        </w:rPr>
        <w:t>interpersonal,</w:t>
      </w:r>
      <w:r>
        <w:rPr>
          <w:spacing w:val="-2"/>
        </w:rPr>
        <w:t xml:space="preserve"> influencing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team-working</w:t>
      </w:r>
      <w:r>
        <w:rPr>
          <w:spacing w:val="-6"/>
        </w:rPr>
        <w:t xml:space="preserve"> </w:t>
      </w:r>
      <w:r>
        <w:rPr>
          <w:spacing w:val="-3"/>
        </w:rPr>
        <w:t>skills.</w:t>
      </w:r>
    </w:p>
    <w:p w14:paraId="15AFF785" w14:textId="77777777" w:rsidR="00AF1786" w:rsidRDefault="00A47D10" w:rsidP="00086EDB">
      <w:pPr>
        <w:pStyle w:val="BodyText"/>
        <w:spacing w:before="8"/>
        <w:ind w:left="112" w:firstLine="0"/>
        <w:contextualSpacing/>
      </w:pPr>
      <w:r>
        <w:rPr>
          <w:spacing w:val="-2"/>
        </w:rPr>
        <w:t>Good</w:t>
      </w:r>
      <w:r>
        <w:rPr>
          <w:spacing w:val="-4"/>
        </w:rPr>
        <w:t xml:space="preserve"> </w:t>
      </w:r>
      <w:r>
        <w:rPr>
          <w:spacing w:val="-3"/>
        </w:rPr>
        <w:t>conceptual</w:t>
      </w:r>
      <w:r>
        <w:rPr>
          <w:spacing w:val="-5"/>
        </w:rPr>
        <w:t xml:space="preserve"> </w:t>
      </w:r>
      <w:r>
        <w:rPr>
          <w:spacing w:val="-3"/>
        </w:rPr>
        <w:t>thinking,</w:t>
      </w:r>
      <w:r>
        <w:rPr>
          <w:spacing w:val="-4"/>
        </w:rPr>
        <w:t xml:space="preserve"> </w:t>
      </w:r>
      <w:r>
        <w:rPr>
          <w:spacing w:val="-3"/>
        </w:rPr>
        <w:t>reasoning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numeracy</w:t>
      </w:r>
      <w:r>
        <w:rPr>
          <w:spacing w:val="-5"/>
        </w:rPr>
        <w:t xml:space="preserve"> </w:t>
      </w:r>
      <w:r>
        <w:rPr>
          <w:spacing w:val="-3"/>
        </w:rPr>
        <w:t>skills,</w:t>
      </w:r>
      <w:r>
        <w:rPr>
          <w:spacing w:val="-2"/>
        </w:rPr>
        <w:t xml:space="preserve"> with</w:t>
      </w:r>
      <w:r>
        <w:rPr>
          <w:spacing w:val="-4"/>
        </w:rPr>
        <w:t xml:space="preserve"> </w:t>
      </w:r>
      <w:r>
        <w:rPr>
          <w:spacing w:val="-2"/>
        </w:rPr>
        <w:t>sound</w:t>
      </w:r>
      <w:r>
        <w:rPr>
          <w:spacing w:val="-4"/>
        </w:rPr>
        <w:t xml:space="preserve"> </w:t>
      </w:r>
      <w:r>
        <w:rPr>
          <w:spacing w:val="-3"/>
        </w:rPr>
        <w:t>analytical</w:t>
      </w:r>
      <w:r>
        <w:rPr>
          <w:spacing w:val="-5"/>
        </w:rPr>
        <w:t xml:space="preserve"> </w:t>
      </w:r>
      <w:r>
        <w:rPr>
          <w:spacing w:val="-3"/>
        </w:rPr>
        <w:t>abilities.</w:t>
      </w:r>
    </w:p>
    <w:p w14:paraId="39DAB765" w14:textId="77777777" w:rsidR="00AF1786" w:rsidRDefault="00AF1786"/>
    <w:p w14:paraId="37D1CB3C" w14:textId="77777777" w:rsidR="00480303" w:rsidRDefault="00480303"/>
    <w:p w14:paraId="08080291" w14:textId="77777777" w:rsidR="00AF1786" w:rsidRDefault="00A47D10">
      <w:pPr>
        <w:pStyle w:val="Heading1"/>
        <w:spacing w:before="50"/>
        <w:rPr>
          <w:b w:val="0"/>
          <w:bCs w:val="0"/>
          <w:u w:val="none"/>
        </w:rPr>
      </w:pPr>
      <w:r>
        <w:rPr>
          <w:u w:val="thick" w:color="000000"/>
        </w:rPr>
        <w:t>Remuneration</w:t>
      </w:r>
    </w:p>
    <w:p w14:paraId="36573377" w14:textId="77777777" w:rsidR="00AF1786" w:rsidRDefault="00AF1786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A5E3E50" w14:textId="68CDD41F" w:rsidR="00AF1786" w:rsidRDefault="00A47D10">
      <w:pPr>
        <w:pStyle w:val="BodyText"/>
        <w:spacing w:before="69"/>
        <w:ind w:left="112" w:right="334"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package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£1</w:t>
      </w:r>
      <w:r w:rsidR="008D69DA">
        <w:rPr>
          <w:spacing w:val="-1"/>
        </w:rPr>
        <w:t>1</w:t>
      </w:r>
      <w:r>
        <w:rPr>
          <w:spacing w:val="-1"/>
        </w:rPr>
        <w:t>,</w:t>
      </w:r>
      <w:r w:rsidR="008D69DA">
        <w:rPr>
          <w:spacing w:val="-1"/>
        </w:rPr>
        <w:t>550</w:t>
      </w:r>
      <w:r>
        <w:rPr>
          <w:spacing w:val="-1"/>
        </w:rPr>
        <w:t xml:space="preserve"> </w:t>
      </w:r>
      <w:r>
        <w:t xml:space="preserve">per </w:t>
      </w:r>
      <w:r>
        <w:rPr>
          <w:spacing w:val="-1"/>
        </w:rPr>
        <w:t>annum,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Nominations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Remuneration</w:t>
      </w:r>
      <w: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t xml:space="preserve">plus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expenses</w:t>
      </w:r>
      <w:r>
        <w:t xml:space="preserve"> in </w:t>
      </w:r>
      <w:r>
        <w:rPr>
          <w:spacing w:val="-1"/>
        </w:rPr>
        <w:t>accordance</w:t>
      </w:r>
      <w:r>
        <w:rPr>
          <w:spacing w:val="71"/>
        </w:rPr>
        <w:t xml:space="preserve"> </w:t>
      </w:r>
      <w:r>
        <w:rPr>
          <w:spacing w:val="-1"/>
        </w:rPr>
        <w:t>with</w:t>
      </w:r>
      <w:r>
        <w:t xml:space="preserve"> Company</w:t>
      </w:r>
      <w:r>
        <w:rPr>
          <w:spacing w:val="-3"/>
        </w:rPr>
        <w:t xml:space="preserve"> </w:t>
      </w:r>
      <w:r>
        <w:rPr>
          <w:spacing w:val="-1"/>
        </w:rPr>
        <w:t>policy.</w:t>
      </w:r>
    </w:p>
    <w:p w14:paraId="1C8953FD" w14:textId="77777777" w:rsidR="00AF1786" w:rsidRDefault="00AF1786">
      <w:pPr>
        <w:rPr>
          <w:rFonts w:ascii="Arial" w:eastAsia="Arial" w:hAnsi="Arial" w:cs="Arial"/>
          <w:sz w:val="24"/>
          <w:szCs w:val="24"/>
        </w:rPr>
      </w:pPr>
    </w:p>
    <w:p w14:paraId="37E2D042" w14:textId="77777777" w:rsidR="00AF1786" w:rsidRDefault="00A47D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Period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Appointment</w:t>
      </w:r>
    </w:p>
    <w:p w14:paraId="135C3BFC" w14:textId="77777777" w:rsidR="00AF1786" w:rsidRDefault="00AF178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475FB60" w14:textId="77777777" w:rsidR="00AF1786" w:rsidRDefault="00A47D10">
      <w:pPr>
        <w:pStyle w:val="BodyText"/>
        <w:spacing w:before="69"/>
        <w:ind w:left="112" w:firstLine="0"/>
      </w:pPr>
      <w:r>
        <w:t>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term,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continuing confidence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full</w:t>
      </w:r>
      <w:r>
        <w:rPr>
          <w:spacing w:val="-1"/>
        </w:rPr>
        <w:t xml:space="preserve"> Board.</w:t>
      </w:r>
    </w:p>
    <w:p w14:paraId="4D3980FE" w14:textId="77777777" w:rsidR="00AF1786" w:rsidRDefault="00AF1786">
      <w:pPr>
        <w:rPr>
          <w:rFonts w:ascii="Arial" w:eastAsia="Arial" w:hAnsi="Arial" w:cs="Arial"/>
          <w:sz w:val="24"/>
          <w:szCs w:val="24"/>
        </w:rPr>
      </w:pPr>
    </w:p>
    <w:p w14:paraId="2316B382" w14:textId="77777777" w:rsidR="00AF1786" w:rsidRDefault="00A47D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Time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Commitment</w:t>
      </w:r>
    </w:p>
    <w:p w14:paraId="38F147C3" w14:textId="77777777" w:rsidR="00AF1786" w:rsidRDefault="00AF178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1B5ACCE6" w14:textId="4C037B26" w:rsidR="00AF1786" w:rsidRDefault="00A47D10" w:rsidP="00852A23">
      <w:pPr>
        <w:pStyle w:val="BodyText"/>
        <w:spacing w:before="69"/>
        <w:ind w:left="112" w:right="271" w:firstLine="0"/>
      </w:pP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Company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anticipates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time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commitment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average,</w:t>
      </w:r>
      <w:r>
        <w:rPr>
          <w:rFonts w:cs="Arial"/>
        </w:rPr>
        <w:t xml:space="preserve"> 15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days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‘normal’</w:t>
      </w:r>
      <w:r>
        <w:rPr>
          <w:rFonts w:cs="Arial"/>
          <w:spacing w:val="57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9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 xml:space="preserve">5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half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hour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lunch),</w:t>
      </w:r>
      <w:r>
        <w:rPr>
          <w:spacing w:val="-3"/>
        </w:rPr>
        <w:t xml:space="preserve"> </w:t>
      </w:r>
      <w:r>
        <w:t xml:space="preserve">but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makes</w:t>
      </w:r>
      <w:r>
        <w:t xml:space="preserve"> it </w:t>
      </w:r>
      <w:r>
        <w:rPr>
          <w:spacing w:val="-1"/>
        </w:rPr>
        <w:t>impossible</w:t>
      </w:r>
      <w:r>
        <w:rPr>
          <w:spacing w:val="6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commitment.</w:t>
      </w:r>
      <w:r>
        <w:rPr>
          <w:spacing w:val="6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t xml:space="preserve"> include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Board</w:t>
      </w:r>
      <w:r>
        <w:rPr>
          <w:spacing w:val="55"/>
        </w:rPr>
        <w:t xml:space="preserve"> </w:t>
      </w:r>
      <w:r>
        <w:rPr>
          <w:spacing w:val="-1"/>
        </w:rPr>
        <w:t>Meetings,</w:t>
      </w:r>
      <w:r>
        <w:t xml:space="preserve"> </w:t>
      </w:r>
      <w:r w:rsidR="00852A23">
        <w:rPr>
          <w:spacing w:val="-1"/>
        </w:rPr>
        <w:t>Board development sessions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as</w:t>
      </w:r>
      <w:r w:rsidR="00852A23">
        <w:rPr>
          <w:spacing w:val="85"/>
        </w:rPr>
        <w:t xml:space="preserve"> </w:t>
      </w:r>
      <w:r>
        <w:t xml:space="preserve">time </w:t>
      </w:r>
      <w:r>
        <w:rPr>
          <w:spacing w:val="-1"/>
        </w:rPr>
        <w:t>spent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meetings.</w:t>
      </w:r>
    </w:p>
    <w:p w14:paraId="05734ADB" w14:textId="77777777" w:rsidR="00AF1786" w:rsidRDefault="00AF1786">
      <w:pPr>
        <w:rPr>
          <w:rFonts w:ascii="Arial" w:eastAsia="Arial" w:hAnsi="Arial" w:cs="Arial"/>
          <w:sz w:val="24"/>
          <w:szCs w:val="24"/>
        </w:rPr>
      </w:pPr>
    </w:p>
    <w:p w14:paraId="57C75294" w14:textId="77777777" w:rsidR="00AF1786" w:rsidRDefault="00A47D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Location</w:t>
      </w:r>
    </w:p>
    <w:p w14:paraId="14B7D91A" w14:textId="77777777" w:rsidR="00AF1786" w:rsidRDefault="00AF178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C106C0C" w14:textId="416F1969" w:rsidR="00AF1786" w:rsidRPr="00585281" w:rsidRDefault="00852A23" w:rsidP="00273764">
      <w:pPr>
        <w:pStyle w:val="BodyText"/>
        <w:spacing w:before="69"/>
        <w:ind w:left="112" w:right="271" w:firstLine="0"/>
        <w:jc w:val="both"/>
        <w:rPr>
          <w:rFonts w:cs="Arial"/>
          <w:spacing w:val="-1"/>
        </w:rPr>
      </w:pPr>
      <w:r w:rsidRPr="00585281">
        <w:rPr>
          <w:rFonts w:cs="Arial"/>
          <w:spacing w:val="-1"/>
        </w:rPr>
        <w:t xml:space="preserve">We generally hold our Board meetings </w:t>
      </w:r>
      <w:r w:rsidR="00273764" w:rsidRPr="00585281">
        <w:rPr>
          <w:rFonts w:cs="Arial"/>
          <w:spacing w:val="-1"/>
        </w:rPr>
        <w:t xml:space="preserve">in person </w:t>
      </w:r>
      <w:r w:rsidRPr="00585281">
        <w:rPr>
          <w:rFonts w:cs="Arial"/>
          <w:spacing w:val="-1"/>
        </w:rPr>
        <w:t xml:space="preserve">at locations </w:t>
      </w:r>
      <w:r w:rsidR="00164100" w:rsidRPr="00585281">
        <w:rPr>
          <w:rFonts w:cs="Arial"/>
          <w:spacing w:val="-1"/>
        </w:rPr>
        <w:t xml:space="preserve">close to our Company HQ at Aztec Business Park </w:t>
      </w:r>
      <w:r w:rsidR="00934497" w:rsidRPr="00585281">
        <w:rPr>
          <w:rFonts w:cs="Arial"/>
          <w:spacing w:val="-1"/>
        </w:rPr>
        <w:t>in Almondsbury, nr Bristol which has good transport access near to the M</w:t>
      </w:r>
      <w:r w:rsidR="00273764" w:rsidRPr="00585281">
        <w:rPr>
          <w:rFonts w:cs="Arial"/>
          <w:spacing w:val="-1"/>
        </w:rPr>
        <w:t>5 / M4.</w:t>
      </w:r>
      <w:r w:rsidR="00934497" w:rsidRPr="00585281">
        <w:rPr>
          <w:rFonts w:cs="Arial"/>
          <w:spacing w:val="-1"/>
        </w:rPr>
        <w:t xml:space="preserve"> </w:t>
      </w:r>
      <w:r w:rsidR="00A47D10" w:rsidRPr="00585281">
        <w:rPr>
          <w:rFonts w:cs="Arial"/>
          <w:spacing w:val="-1"/>
        </w:rPr>
        <w:t xml:space="preserve">  There is a</w:t>
      </w:r>
      <w:r w:rsidR="008B6359" w:rsidRPr="00585281">
        <w:rPr>
          <w:rFonts w:cs="Arial"/>
          <w:spacing w:val="-1"/>
        </w:rPr>
        <w:t xml:space="preserve"> </w:t>
      </w:r>
      <w:r w:rsidR="00A47D10" w:rsidRPr="00585281">
        <w:rPr>
          <w:rFonts w:cs="Arial"/>
          <w:spacing w:val="-1"/>
        </w:rPr>
        <w:t>possibility of occasional travel to other locations to undertake other Board business or to meet with interested parties.</w:t>
      </w:r>
    </w:p>
    <w:p w14:paraId="4D0DEBA4" w14:textId="77777777" w:rsidR="00AF1786" w:rsidRPr="00585281" w:rsidRDefault="00AF1786">
      <w:pPr>
        <w:rPr>
          <w:rFonts w:ascii="Arial" w:eastAsia="Arial" w:hAnsi="Arial" w:cs="Arial"/>
          <w:spacing w:val="-1"/>
          <w:sz w:val="24"/>
          <w:szCs w:val="24"/>
        </w:rPr>
      </w:pPr>
    </w:p>
    <w:p w14:paraId="2A15BFFB" w14:textId="77777777" w:rsidR="00AF1786" w:rsidRDefault="00AF1786">
      <w:pPr>
        <w:rPr>
          <w:rFonts w:ascii="Arial" w:eastAsia="Arial" w:hAnsi="Arial" w:cs="Arial"/>
          <w:sz w:val="24"/>
          <w:szCs w:val="24"/>
        </w:rPr>
      </w:pPr>
    </w:p>
    <w:p w14:paraId="3EBD29D8" w14:textId="77777777" w:rsidR="006C13A6" w:rsidRDefault="006C13A6">
      <w:pPr>
        <w:pStyle w:val="Heading1"/>
        <w:rPr>
          <w:u w:val="thick" w:color="000000"/>
        </w:rPr>
      </w:pPr>
    </w:p>
    <w:p w14:paraId="46B0E0AA" w14:textId="77777777" w:rsidR="006C13A6" w:rsidRDefault="006C13A6">
      <w:pPr>
        <w:pStyle w:val="Heading1"/>
        <w:rPr>
          <w:u w:val="thick" w:color="000000"/>
        </w:rPr>
      </w:pPr>
    </w:p>
    <w:p w14:paraId="636E55CA" w14:textId="77777777" w:rsidR="006C13A6" w:rsidRDefault="006C13A6">
      <w:pPr>
        <w:pStyle w:val="Heading1"/>
        <w:rPr>
          <w:u w:val="thick" w:color="000000"/>
        </w:rPr>
      </w:pPr>
    </w:p>
    <w:p w14:paraId="080D4995" w14:textId="77777777" w:rsidR="006C13A6" w:rsidRDefault="006C13A6">
      <w:pPr>
        <w:pStyle w:val="Heading1"/>
        <w:rPr>
          <w:u w:val="thick" w:color="000000"/>
        </w:rPr>
      </w:pPr>
    </w:p>
    <w:p w14:paraId="1F72CC03" w14:textId="2F59187D" w:rsidR="00AF1786" w:rsidRDefault="00A47D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The Recruitment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Selection </w:t>
      </w:r>
      <w:r>
        <w:rPr>
          <w:spacing w:val="-1"/>
          <w:u w:val="thick" w:color="000000"/>
        </w:rPr>
        <w:t>process</w:t>
      </w:r>
    </w:p>
    <w:p w14:paraId="1209620A" w14:textId="77777777" w:rsidR="00AF1786" w:rsidRDefault="00AF1786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5264CE8" w14:textId="77777777" w:rsidR="00AF1786" w:rsidRDefault="00AF1786">
      <w:pPr>
        <w:spacing w:before="8"/>
        <w:rPr>
          <w:rFonts w:ascii="Arial" w:eastAsia="Arial" w:hAnsi="Arial" w:cs="Arial"/>
          <w:sz w:val="23"/>
          <w:szCs w:val="23"/>
        </w:rPr>
      </w:pPr>
    </w:p>
    <w:p w14:paraId="69613C84" w14:textId="77777777" w:rsidR="00AF1786" w:rsidRDefault="00A47D10">
      <w:pPr>
        <w:pStyle w:val="Heading1"/>
        <w:rPr>
          <w:b w:val="0"/>
          <w:bCs w:val="0"/>
          <w:u w:val="none"/>
        </w:rPr>
      </w:pPr>
      <w:r>
        <w:rPr>
          <w:spacing w:val="-2"/>
          <w:u w:val="none"/>
        </w:rPr>
        <w:t>How</w:t>
      </w:r>
      <w:r>
        <w:rPr>
          <w:spacing w:val="5"/>
          <w:u w:val="none"/>
        </w:rPr>
        <w:t xml:space="preserve"> </w:t>
      </w:r>
      <w:r>
        <w:rPr>
          <w:u w:val="none"/>
        </w:rPr>
        <w:t>to apply</w:t>
      </w:r>
    </w:p>
    <w:p w14:paraId="34E612C9" w14:textId="77777777" w:rsidR="00253C3A" w:rsidRDefault="00253C3A">
      <w:pPr>
        <w:pStyle w:val="BodyText"/>
        <w:ind w:left="112" w:firstLine="0"/>
      </w:pPr>
    </w:p>
    <w:p w14:paraId="525B84CB" w14:textId="3505A70B" w:rsidR="00AF1786" w:rsidRDefault="00A47D10">
      <w:pPr>
        <w:pStyle w:val="BodyText"/>
        <w:ind w:left="112" w:firstLine="0"/>
        <w:rPr>
          <w:spacing w:val="-1"/>
        </w:rPr>
      </w:pPr>
      <w:r>
        <w:t>All</w:t>
      </w:r>
      <w:r>
        <w:rPr>
          <w:spacing w:val="-1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4FA61108" w14:textId="77777777" w:rsidR="00EC08C0" w:rsidRDefault="00EC08C0">
      <w:pPr>
        <w:pStyle w:val="BodyText"/>
        <w:ind w:left="112" w:firstLine="0"/>
      </w:pPr>
    </w:p>
    <w:p w14:paraId="1C024EB8" w14:textId="2F41CF5F" w:rsidR="00AF1786" w:rsidRDefault="00A47D10" w:rsidP="00EC08C0">
      <w:pPr>
        <w:pStyle w:val="BodyText"/>
        <w:numPr>
          <w:ilvl w:val="1"/>
          <w:numId w:val="1"/>
        </w:numPr>
        <w:tabs>
          <w:tab w:val="left" w:pos="834"/>
        </w:tabs>
        <w:spacing w:after="120" w:line="293" w:lineRule="exact"/>
        <w:ind w:left="828" w:hanging="357"/>
      </w:pPr>
      <w:r>
        <w:t>A 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CV</w:t>
      </w:r>
      <w:r w:rsidR="00A430CA">
        <w:t>;</w:t>
      </w:r>
    </w:p>
    <w:p w14:paraId="1F929CB2" w14:textId="68776552" w:rsidR="00AF1786" w:rsidRDefault="00A47D10" w:rsidP="00EC08C0">
      <w:pPr>
        <w:pStyle w:val="BodyText"/>
        <w:numPr>
          <w:ilvl w:val="1"/>
          <w:numId w:val="1"/>
        </w:numPr>
        <w:tabs>
          <w:tab w:val="left" w:pos="834"/>
        </w:tabs>
        <w:spacing w:after="120"/>
        <w:ind w:left="828" w:right="169" w:hanging="357"/>
      </w:pPr>
      <w:r>
        <w:rPr>
          <w:spacing w:val="-1"/>
        </w:rPr>
        <w:t>Covering</w:t>
      </w:r>
      <w:r>
        <w:rPr>
          <w:spacing w:val="-2"/>
        </w:rPr>
        <w:t xml:space="preserve"> </w:t>
      </w:r>
      <w:r>
        <w:t xml:space="preserve">letter </w:t>
      </w:r>
      <w:r>
        <w:rPr>
          <w:spacing w:val="-1"/>
        </w:rPr>
        <w:t xml:space="preserve">explaining </w:t>
      </w:r>
      <w:r>
        <w:t>how</w:t>
      </w:r>
      <w:r>
        <w:rPr>
          <w:spacing w:val="-3"/>
        </w:rPr>
        <w:t xml:space="preserve"> </w:t>
      </w:r>
      <w:r w:rsidR="008A1F6D">
        <w:rPr>
          <w:spacing w:val="-1"/>
        </w:rPr>
        <w:t>as Medical NED</w:t>
      </w:r>
      <w:r>
        <w:t xml:space="preserve"> </w:t>
      </w:r>
      <w:r w:rsidR="008A1F6D">
        <w:t xml:space="preserve">you would contribute to the future success of GP Care based on your skills; experience and </w:t>
      </w:r>
      <w:r w:rsidR="00607019">
        <w:t>understanding of GP Care’s growth agenda;</w:t>
      </w:r>
    </w:p>
    <w:p w14:paraId="569226D0" w14:textId="4776E75C" w:rsidR="00AF1786" w:rsidRDefault="00A47D10" w:rsidP="00EC08C0">
      <w:pPr>
        <w:pStyle w:val="BodyText"/>
        <w:numPr>
          <w:ilvl w:val="1"/>
          <w:numId w:val="1"/>
        </w:numPr>
        <w:tabs>
          <w:tab w:val="left" w:pos="834"/>
        </w:tabs>
        <w:spacing w:after="120"/>
        <w:ind w:left="828" w:hanging="357"/>
      </w:pP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referees</w:t>
      </w:r>
      <w:r w:rsidR="00607019">
        <w:t>.</w:t>
      </w:r>
    </w:p>
    <w:p w14:paraId="3FE7E4B6" w14:textId="77777777" w:rsidR="00AF1786" w:rsidRDefault="00AF1786">
      <w:pPr>
        <w:spacing w:before="7"/>
        <w:rPr>
          <w:rFonts w:ascii="Arial" w:eastAsia="Arial" w:hAnsi="Arial" w:cs="Arial"/>
          <w:sz w:val="23"/>
          <w:szCs w:val="23"/>
        </w:rPr>
      </w:pPr>
    </w:p>
    <w:p w14:paraId="5303C7EF" w14:textId="44579BE0" w:rsidR="004D7900" w:rsidRDefault="004D7900" w:rsidP="004D7900">
      <w:pPr>
        <w:pStyle w:val="BodyText"/>
        <w:spacing w:before="65"/>
        <w:ind w:left="112" w:right="148" w:firstLine="0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returned </w:t>
      </w:r>
      <w:r>
        <w:t xml:space="preserve">by </w:t>
      </w:r>
      <w:r w:rsidRPr="00075F0A">
        <w:rPr>
          <w:b/>
          <w:bCs/>
        </w:rPr>
        <w:t>12 noon on th</w:t>
      </w:r>
      <w:r w:rsidR="005977F4">
        <w:rPr>
          <w:b/>
          <w:bCs/>
        </w:rPr>
        <w:t>e 1</w:t>
      </w:r>
      <w:r w:rsidR="007D4A6A">
        <w:rPr>
          <w:b/>
          <w:bCs/>
          <w:vertAlign w:val="superscript"/>
        </w:rPr>
        <w:t>st</w:t>
      </w:r>
      <w:r w:rsidRPr="00075F0A">
        <w:rPr>
          <w:b/>
          <w:bCs/>
        </w:rPr>
        <w:t xml:space="preserve"> </w:t>
      </w:r>
      <w:r w:rsidR="007D4A6A">
        <w:rPr>
          <w:b/>
          <w:bCs/>
        </w:rPr>
        <w:t>Dec</w:t>
      </w:r>
      <w:r w:rsidRPr="00075F0A">
        <w:rPr>
          <w:b/>
          <w:bCs/>
        </w:rPr>
        <w:t>ember 2023</w:t>
      </w:r>
      <w:r>
        <w:rPr>
          <w:b/>
          <w:bCs/>
        </w:rPr>
        <w:t xml:space="preserve"> </w:t>
      </w:r>
      <w:r>
        <w:rPr>
          <w:spacing w:val="-1"/>
        </w:rPr>
        <w:t>by email to:</w:t>
      </w:r>
      <w:r>
        <w:rPr>
          <w:spacing w:val="7"/>
        </w:rPr>
        <w:t xml:space="preserve"> </w:t>
      </w:r>
      <w:hyperlink r:id="rId17" w:history="1">
        <w:r w:rsidR="00885D31" w:rsidRPr="0077187E">
          <w:rPr>
            <w:rStyle w:val="Hyperlink"/>
            <w:b/>
            <w:spacing w:val="1"/>
          </w:rPr>
          <w:t>john.campbell@gpcare.org.uk</w:t>
        </w:r>
      </w:hyperlink>
      <w:r>
        <w:t>.</w:t>
      </w:r>
    </w:p>
    <w:p w14:paraId="38E7A8CC" w14:textId="77777777" w:rsidR="00EC08C0" w:rsidRDefault="00EC08C0"/>
    <w:p w14:paraId="6CB126E4" w14:textId="210B03F7" w:rsidR="00075F0A" w:rsidRPr="00E03CC4" w:rsidRDefault="00E03CC4" w:rsidP="00075F0A">
      <w:pPr>
        <w:pStyle w:val="BodyText"/>
        <w:spacing w:before="65"/>
        <w:ind w:left="112" w:right="148" w:firstLine="0"/>
        <w:rPr>
          <w:b/>
          <w:bCs/>
        </w:rPr>
      </w:pPr>
      <w:r w:rsidRPr="00E03CC4">
        <w:rPr>
          <w:b/>
          <w:bCs/>
        </w:rPr>
        <w:t xml:space="preserve">Assessment Process </w:t>
      </w:r>
    </w:p>
    <w:p w14:paraId="021095D4" w14:textId="77777777" w:rsidR="00E03CC4" w:rsidRDefault="00E03CC4" w:rsidP="00075F0A">
      <w:pPr>
        <w:pStyle w:val="BodyText"/>
        <w:spacing w:before="65"/>
        <w:ind w:left="112" w:right="148" w:firstLine="0"/>
      </w:pPr>
    </w:p>
    <w:p w14:paraId="0FD65718" w14:textId="6A81FDAE" w:rsidR="00AF1786" w:rsidRPr="000324D5" w:rsidRDefault="00075F0A" w:rsidP="000324D5">
      <w:pPr>
        <w:pStyle w:val="BodyText"/>
        <w:spacing w:before="65"/>
        <w:ind w:left="112" w:right="148" w:firstLine="0"/>
      </w:pPr>
      <w:r>
        <w:t>An initial</w:t>
      </w:r>
      <w:r w:rsidR="009044EA">
        <w:t xml:space="preserve"> </w:t>
      </w:r>
      <w:r w:rsidR="000324D5">
        <w:t>30-minute</w:t>
      </w:r>
      <w:r w:rsidR="00CC6572">
        <w:t xml:space="preserve"> </w:t>
      </w:r>
      <w:r w:rsidR="009044EA">
        <w:t xml:space="preserve">discussion </w:t>
      </w:r>
      <w:r w:rsidR="00764B03">
        <w:t xml:space="preserve">regarding the role will take place </w:t>
      </w:r>
      <w:r w:rsidR="009044EA">
        <w:t xml:space="preserve">with the Chair and Chief Executive </w:t>
      </w:r>
      <w:r w:rsidR="00764B03">
        <w:t xml:space="preserve">via </w:t>
      </w:r>
      <w:r w:rsidR="001A1107">
        <w:t xml:space="preserve">MS Teams </w:t>
      </w:r>
      <w:r w:rsidR="009044EA">
        <w:t xml:space="preserve">W/c </w:t>
      </w:r>
      <w:r w:rsidR="00594264">
        <w:t>04</w:t>
      </w:r>
      <w:r w:rsidR="009044EA" w:rsidRPr="009044EA">
        <w:rPr>
          <w:vertAlign w:val="superscript"/>
        </w:rPr>
        <w:t>th</w:t>
      </w:r>
      <w:r w:rsidR="009044EA">
        <w:t xml:space="preserve"> </w:t>
      </w:r>
      <w:r w:rsidR="000324D5">
        <w:t>December 2023 and shortlisted applicants will be invited to a final (in person) interview W/c 11</w:t>
      </w:r>
      <w:r w:rsidR="000324D5" w:rsidRPr="00E76872">
        <w:rPr>
          <w:vertAlign w:val="superscript"/>
        </w:rPr>
        <w:t>th</w:t>
      </w:r>
      <w:r w:rsidR="000324D5">
        <w:t xml:space="preserve"> December 2023 at Aztec Business Park, Almondsbury, n</w:t>
      </w:r>
      <w:r w:rsidR="003A618F">
        <w:t>ea</w:t>
      </w:r>
      <w:r w:rsidR="000324D5">
        <w:t>r Bristol following which an appointed will be made</w:t>
      </w:r>
    </w:p>
    <w:p w14:paraId="50B5C239" w14:textId="77777777" w:rsidR="00075F0A" w:rsidRDefault="00075F0A">
      <w:pPr>
        <w:rPr>
          <w:rFonts w:ascii="Arial" w:eastAsia="Arial" w:hAnsi="Arial" w:cs="Arial"/>
          <w:sz w:val="24"/>
          <w:szCs w:val="24"/>
        </w:rPr>
      </w:pPr>
    </w:p>
    <w:p w14:paraId="2CD7FB80" w14:textId="77777777" w:rsidR="00AF1786" w:rsidRDefault="00A47D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Equality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Safeguarding</w:t>
      </w:r>
    </w:p>
    <w:p w14:paraId="74D837C9" w14:textId="77777777" w:rsidR="00AF1786" w:rsidRDefault="00AF178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25E11581" w14:textId="77777777" w:rsidR="00AF1786" w:rsidRDefault="00A47D10">
      <w:pPr>
        <w:pStyle w:val="BodyText"/>
        <w:spacing w:before="69"/>
        <w:ind w:left="112" w:right="148" w:firstLine="0"/>
      </w:pPr>
      <w:r>
        <w:t xml:space="preserve">GP Care is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t>in all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and</w:t>
      </w:r>
      <w:r>
        <w:t xml:space="preserve"> it is</w:t>
      </w:r>
      <w:r>
        <w:rPr>
          <w:spacing w:val="67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that</w:t>
      </w:r>
      <w:r>
        <w:t xml:space="preserve"> all</w:t>
      </w:r>
      <w:r>
        <w:rPr>
          <w:spacing w:val="-1"/>
        </w:rPr>
        <w:t xml:space="preserve"> office</w:t>
      </w:r>
      <w:r>
        <w:rPr>
          <w:spacing w:val="-2"/>
        </w:rPr>
        <w:t xml:space="preserve"> </w:t>
      </w:r>
      <w:r>
        <w:t>holders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willing</w:t>
      </w:r>
      <w:r>
        <w:rPr>
          <w:spacing w:val="-2"/>
        </w:rPr>
        <w:t xml:space="preserve"> </w:t>
      </w:r>
      <w:r>
        <w:t>to make a</w:t>
      </w:r>
      <w:r>
        <w:rPr>
          <w:spacing w:val="-1"/>
        </w:rPr>
        <w:t xml:space="preserve"> positive</w:t>
      </w:r>
      <w:r>
        <w:t xml:space="preserve"> </w:t>
      </w:r>
      <w:r>
        <w:rPr>
          <w:spacing w:val="-1"/>
        </w:rPr>
        <w:t>contribution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promotion</w:t>
      </w:r>
      <w:r>
        <w:rPr>
          <w:spacing w:val="7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this. </w:t>
      </w:r>
      <w:r>
        <w:rPr>
          <w:spacing w:val="1"/>
        </w:rPr>
        <w:t xml:space="preserve"> </w:t>
      </w:r>
      <w:r>
        <w:rPr>
          <w:spacing w:val="-1"/>
        </w:rPr>
        <w:t>Recruitment</w:t>
      </w:r>
      <w:r>
        <w:t xml:space="preserve"> is </w:t>
      </w:r>
      <w:r>
        <w:rPr>
          <w:spacing w:val="-1"/>
        </w:rPr>
        <w:t>done</w:t>
      </w:r>
      <w:r>
        <w:t xml:space="preserve"> in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t xml:space="preserve"> safe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t>practices.</w:t>
      </w:r>
    </w:p>
    <w:p w14:paraId="4702B687" w14:textId="77777777" w:rsidR="00AF1786" w:rsidRDefault="00AF1786">
      <w:pPr>
        <w:rPr>
          <w:rFonts w:ascii="Arial" w:eastAsia="Arial" w:hAnsi="Arial" w:cs="Arial"/>
          <w:sz w:val="24"/>
          <w:szCs w:val="24"/>
        </w:rPr>
      </w:pPr>
    </w:p>
    <w:p w14:paraId="4E212984" w14:textId="77777777" w:rsidR="00AF1786" w:rsidRDefault="00A47D10">
      <w:pPr>
        <w:pStyle w:val="BodyText"/>
        <w:ind w:left="112" w:right="90" w:firstLine="0"/>
        <w:rPr>
          <w:rFonts w:cs="Arial"/>
        </w:rPr>
      </w:pPr>
      <w:r>
        <w:t>This</w:t>
      </w:r>
      <w:r>
        <w:rPr>
          <w:spacing w:val="-3"/>
        </w:rPr>
        <w:t xml:space="preserve"> </w:t>
      </w:r>
      <w:r>
        <w:t xml:space="preserve">post is </w:t>
      </w:r>
      <w:r>
        <w:rPr>
          <w:spacing w:val="-1"/>
        </w:rPr>
        <w:t>subject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Disclosure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Barring Service</w:t>
      </w:r>
      <w:r>
        <w:rPr>
          <w:spacing w:val="3"/>
        </w:rPr>
        <w:t xml:space="preserve"> </w:t>
      </w:r>
      <w:r>
        <w:rPr>
          <w:rFonts w:cs="Arial"/>
        </w:rPr>
        <w:t>check 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our </w:t>
      </w:r>
      <w:r>
        <w:rPr>
          <w:rFonts w:cs="Arial"/>
          <w:spacing w:val="-1"/>
        </w:rPr>
        <w:t>‘fit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proper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 xml:space="preserve">persons’ </w:t>
      </w:r>
      <w:r>
        <w:rPr>
          <w:rFonts w:cs="Arial"/>
          <w:spacing w:val="-1"/>
        </w:rPr>
        <w:t>check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process</w:t>
      </w:r>
      <w:r>
        <w:rPr>
          <w:rFonts w:cs="Arial"/>
        </w:rPr>
        <w:t xml:space="preserve"> for </w:t>
      </w:r>
      <w:r>
        <w:rPr>
          <w:rFonts w:cs="Arial"/>
          <w:spacing w:val="-1"/>
        </w:rPr>
        <w:t>Directors.</w:t>
      </w:r>
    </w:p>
    <w:sectPr w:rsidR="00AF1786">
      <w:footerReference w:type="default" r:id="rId18"/>
      <w:pgSz w:w="11910" w:h="16840"/>
      <w:pgMar w:top="1040" w:right="1020" w:bottom="1200" w:left="10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9689" w14:textId="77777777" w:rsidR="00A61325" w:rsidRDefault="00A61325">
      <w:r>
        <w:separator/>
      </w:r>
    </w:p>
  </w:endnote>
  <w:endnote w:type="continuationSeparator" w:id="0">
    <w:p w14:paraId="6BF8157A" w14:textId="77777777" w:rsidR="00A61325" w:rsidRDefault="00A61325">
      <w:r>
        <w:continuationSeparator/>
      </w:r>
    </w:p>
  </w:endnote>
  <w:endnote w:type="continuationNotice" w:id="1">
    <w:p w14:paraId="2DBD61F3" w14:textId="77777777" w:rsidR="00A61325" w:rsidRDefault="00A61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97E2" w14:textId="77777777" w:rsidR="00AF1786" w:rsidRDefault="003D77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7EC483" wp14:editId="4245B739">
              <wp:simplePos x="0" y="0"/>
              <wp:positionH relativeFrom="page">
                <wp:posOffset>6739255</wp:posOffset>
              </wp:positionH>
              <wp:positionV relativeFrom="page">
                <wp:posOffset>9910445</wp:posOffset>
              </wp:positionV>
              <wp:extent cx="128905" cy="165735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2D330" w14:textId="77777777" w:rsidR="00AF1786" w:rsidRDefault="00A47D10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389">
                            <w:rPr>
                              <w:rFonts w:ascii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EC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65pt;margin-top:780.35pt;width:10.1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rm1QEAAJADAAAOAAAAZHJzL2Uyb0RvYy54bWysU1Fv0zAQfkfiP1h+p2mLOkbUdBqbhpAG&#10;Qxr7ARfHTiISnzm7Tcqv5+w0HbA3xIt1ts/ffd935+3V2HfioMm3aAu5Wiyl0FZh1dq6kE/f7t5c&#10;SuED2Ao6tLqQR+3l1e71q+3gcr3GBrtKk2AQ6/PBFbIJweVZ5lWje/ALdNrypUHqIfCW6qwiGBi9&#10;77L1cnmRDUiVI1Taez69nS7lLuEbo1V4MMbrILpCMreQVkprGddst4W8JnBNq0404B9Y9NBaLnqG&#10;uoUAYk/tC6i+VYQeTVgo7DM0plU6aWA1q+Vfah4bcDppYXO8O9vk/x+s+nJ4dF9JhPEDjtzAJMK7&#10;e1TfvbB404Ct9TURDo2GiguvomXZ4Hx+ehqt9rmPIOXwGStuMuwDJqDRUB9dYZ2C0bkBx7PpegxC&#10;xZLry/fLjRSKr1YXm3dvN6kC5PNjRz581NiLGBSSuKcJHA73PkQykM8psZbFu7brUl87+8cBJ8aT&#10;RD7ynZiHsRw5O4oosTqyDMJpTHisOWiQfkox8IgU0v/YA2kpuk+WrYjzNAc0B+UcgFX8tJBBiim8&#10;CdPc7R21dcPIk9kWr9ku0yYpzyxOPLntSeFpRONc/b5PWc8fafcLAAD//wMAUEsDBBQABgAIAAAA&#10;IQAFZXPI4QAAAA8BAAAPAAAAZHJzL2Rvd25yZXYueG1sTI/BTsMwEETvSPyDtUjcqB1QTQhxqgrB&#10;CQmRhgNHJ9kmVuN1iN02/XucE9x2dkezb/LNbAd2wskbRwqSlQCG1LjWUKfgq3q7S4H5oKnVgyNU&#10;cEEPm+L6KtdZ685U4mkXOhZDyGdaQR/CmHHumx6t9is3IsXb3k1WhyinjreTPsdwO/B7ISS32lD8&#10;0OsRX3psDrujVbD9pvLV/HzUn+W+NFX1JOhdHpS6vZm3z8ACzuHPDAt+RIciMtXuSK1nQ9RCJg/R&#10;G6e1FI/AFo9IEwmsXnapTIEXOf/fo/gFAAD//wMAUEsBAi0AFAAGAAgAAAAhALaDOJL+AAAA4QEA&#10;ABMAAAAAAAAAAAAAAAAAAAAAAFtDb250ZW50X1R5cGVzXS54bWxQSwECLQAUAAYACAAAACEAOP0h&#10;/9YAAACUAQAACwAAAAAAAAAAAAAAAAAvAQAAX3JlbHMvLnJlbHNQSwECLQAUAAYACAAAACEAYCDa&#10;5tUBAACQAwAADgAAAAAAAAAAAAAAAAAuAgAAZHJzL2Uyb0RvYy54bWxQSwECLQAUAAYACAAAACEA&#10;BWVzyOEAAAAPAQAADwAAAAAAAAAAAAAAAAAvBAAAZHJzL2Rvd25yZXYueG1sUEsFBgAAAAAEAAQA&#10;8wAAAD0FAAAAAA==&#10;" filled="f" stroked="f">
              <v:textbox inset="0,0,0,0">
                <w:txbxContent>
                  <w:p w14:paraId="0792D330" w14:textId="77777777" w:rsidR="00AF1786" w:rsidRDefault="00A47D10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3389">
                      <w:rPr>
                        <w:rFonts w:ascii="Arial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68CC" w14:textId="77777777" w:rsidR="00A61325" w:rsidRDefault="00A61325">
      <w:r>
        <w:separator/>
      </w:r>
    </w:p>
  </w:footnote>
  <w:footnote w:type="continuationSeparator" w:id="0">
    <w:p w14:paraId="41D1DDCB" w14:textId="77777777" w:rsidR="00A61325" w:rsidRDefault="00A61325">
      <w:r>
        <w:continuationSeparator/>
      </w:r>
    </w:p>
  </w:footnote>
  <w:footnote w:type="continuationNotice" w:id="1">
    <w:p w14:paraId="66428B16" w14:textId="77777777" w:rsidR="00A61325" w:rsidRDefault="00A613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589"/>
    <w:multiLevelType w:val="hybridMultilevel"/>
    <w:tmpl w:val="DA5EF5F2"/>
    <w:lvl w:ilvl="0" w:tplc="FFCA76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72689D8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C6E69F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838ADB7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4F4ED0A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2432FCA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86806D5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0E7A99E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5144C6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 w15:restartNumberingAfterBreak="0">
    <w:nsid w:val="100D6ACA"/>
    <w:multiLevelType w:val="hybridMultilevel"/>
    <w:tmpl w:val="0678728A"/>
    <w:lvl w:ilvl="0" w:tplc="AEA0BA22">
      <w:start w:val="1"/>
      <w:numFmt w:val="bullet"/>
      <w:lvlText w:val=""/>
      <w:lvlJc w:val="left"/>
      <w:pPr>
        <w:ind w:left="473" w:hanging="361"/>
      </w:pPr>
      <w:rPr>
        <w:rFonts w:ascii="Symbol" w:eastAsia="Symbol" w:hAnsi="Symbol" w:hint="default"/>
        <w:sz w:val="24"/>
        <w:szCs w:val="24"/>
      </w:rPr>
    </w:lvl>
    <w:lvl w:ilvl="1" w:tplc="226C10F8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679433E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2230148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14F42D0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FC5E39E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1B0E61E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5DB2E0A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CDE67342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" w15:restartNumberingAfterBreak="0">
    <w:nsid w:val="2E873D9E"/>
    <w:multiLevelType w:val="multilevel"/>
    <w:tmpl w:val="2B0A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524BC1"/>
    <w:multiLevelType w:val="multilevel"/>
    <w:tmpl w:val="CA5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1F44EB"/>
    <w:multiLevelType w:val="multilevel"/>
    <w:tmpl w:val="569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FD5CCC"/>
    <w:multiLevelType w:val="multilevel"/>
    <w:tmpl w:val="73A2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7376204">
    <w:abstractNumId w:val="1"/>
  </w:num>
  <w:num w:numId="2" w16cid:durableId="1675038099">
    <w:abstractNumId w:val="0"/>
  </w:num>
  <w:num w:numId="3" w16cid:durableId="1022055510">
    <w:abstractNumId w:val="4"/>
  </w:num>
  <w:num w:numId="4" w16cid:durableId="1348097476">
    <w:abstractNumId w:val="3"/>
  </w:num>
  <w:num w:numId="5" w16cid:durableId="50158515">
    <w:abstractNumId w:val="2"/>
  </w:num>
  <w:num w:numId="6" w16cid:durableId="913390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86"/>
    <w:rsid w:val="00001338"/>
    <w:rsid w:val="00002A9F"/>
    <w:rsid w:val="00013EB4"/>
    <w:rsid w:val="00017448"/>
    <w:rsid w:val="0002489F"/>
    <w:rsid w:val="00027A61"/>
    <w:rsid w:val="000324D5"/>
    <w:rsid w:val="00075F0A"/>
    <w:rsid w:val="00082197"/>
    <w:rsid w:val="000844D5"/>
    <w:rsid w:val="00086EDB"/>
    <w:rsid w:val="00090405"/>
    <w:rsid w:val="00097BFF"/>
    <w:rsid w:val="000A7089"/>
    <w:rsid w:val="000B59A4"/>
    <w:rsid w:val="000C0B60"/>
    <w:rsid w:val="000D6501"/>
    <w:rsid w:val="000D748B"/>
    <w:rsid w:val="000E378C"/>
    <w:rsid w:val="000E3D1D"/>
    <w:rsid w:val="000E513B"/>
    <w:rsid w:val="000F2594"/>
    <w:rsid w:val="000F6A2F"/>
    <w:rsid w:val="0010559E"/>
    <w:rsid w:val="001169FB"/>
    <w:rsid w:val="001269BB"/>
    <w:rsid w:val="0013391A"/>
    <w:rsid w:val="00140F27"/>
    <w:rsid w:val="00140F31"/>
    <w:rsid w:val="00164100"/>
    <w:rsid w:val="00181003"/>
    <w:rsid w:val="00196EAA"/>
    <w:rsid w:val="001A1107"/>
    <w:rsid w:val="001B6E51"/>
    <w:rsid w:val="001E087A"/>
    <w:rsid w:val="001F6D18"/>
    <w:rsid w:val="00202AF0"/>
    <w:rsid w:val="002318C2"/>
    <w:rsid w:val="002374C1"/>
    <w:rsid w:val="002473BD"/>
    <w:rsid w:val="00251523"/>
    <w:rsid w:val="00253C3A"/>
    <w:rsid w:val="00272F7F"/>
    <w:rsid w:val="00273764"/>
    <w:rsid w:val="00276AAD"/>
    <w:rsid w:val="002770B3"/>
    <w:rsid w:val="0028030F"/>
    <w:rsid w:val="00281C7D"/>
    <w:rsid w:val="00287103"/>
    <w:rsid w:val="00290780"/>
    <w:rsid w:val="00294189"/>
    <w:rsid w:val="00294FEE"/>
    <w:rsid w:val="002A248D"/>
    <w:rsid w:val="002A5F58"/>
    <w:rsid w:val="002C27B2"/>
    <w:rsid w:val="002D3E10"/>
    <w:rsid w:val="002D540A"/>
    <w:rsid w:val="002D7F9E"/>
    <w:rsid w:val="002E126B"/>
    <w:rsid w:val="003003E1"/>
    <w:rsid w:val="0030255D"/>
    <w:rsid w:val="003309D7"/>
    <w:rsid w:val="00335AFA"/>
    <w:rsid w:val="00336A2B"/>
    <w:rsid w:val="00342C6B"/>
    <w:rsid w:val="00350D08"/>
    <w:rsid w:val="00357101"/>
    <w:rsid w:val="003648A4"/>
    <w:rsid w:val="0037043A"/>
    <w:rsid w:val="00380B19"/>
    <w:rsid w:val="00393049"/>
    <w:rsid w:val="003A618F"/>
    <w:rsid w:val="003A7011"/>
    <w:rsid w:val="003A758D"/>
    <w:rsid w:val="003B7E9F"/>
    <w:rsid w:val="003C17D0"/>
    <w:rsid w:val="003C1919"/>
    <w:rsid w:val="003D58DF"/>
    <w:rsid w:val="003D772E"/>
    <w:rsid w:val="00446F4D"/>
    <w:rsid w:val="00452003"/>
    <w:rsid w:val="00456F18"/>
    <w:rsid w:val="004614D3"/>
    <w:rsid w:val="004679C6"/>
    <w:rsid w:val="00480303"/>
    <w:rsid w:val="00481941"/>
    <w:rsid w:val="004836EE"/>
    <w:rsid w:val="004B0CC3"/>
    <w:rsid w:val="004D7900"/>
    <w:rsid w:val="004E306F"/>
    <w:rsid w:val="004E5ED8"/>
    <w:rsid w:val="004F2F28"/>
    <w:rsid w:val="004F549E"/>
    <w:rsid w:val="00510C5B"/>
    <w:rsid w:val="005143A7"/>
    <w:rsid w:val="0053553D"/>
    <w:rsid w:val="00546137"/>
    <w:rsid w:val="00550B5F"/>
    <w:rsid w:val="00556A13"/>
    <w:rsid w:val="00556EEF"/>
    <w:rsid w:val="00565898"/>
    <w:rsid w:val="00571CAF"/>
    <w:rsid w:val="00575076"/>
    <w:rsid w:val="0057554A"/>
    <w:rsid w:val="00585281"/>
    <w:rsid w:val="00587712"/>
    <w:rsid w:val="00594264"/>
    <w:rsid w:val="005977F4"/>
    <w:rsid w:val="005B30F8"/>
    <w:rsid w:val="005E2777"/>
    <w:rsid w:val="005F613F"/>
    <w:rsid w:val="00604BD7"/>
    <w:rsid w:val="00607019"/>
    <w:rsid w:val="006141D7"/>
    <w:rsid w:val="0063780A"/>
    <w:rsid w:val="00646951"/>
    <w:rsid w:val="006469AC"/>
    <w:rsid w:val="0065759E"/>
    <w:rsid w:val="00665D4D"/>
    <w:rsid w:val="0066645E"/>
    <w:rsid w:val="00667D2E"/>
    <w:rsid w:val="00671ED7"/>
    <w:rsid w:val="00687DDD"/>
    <w:rsid w:val="006B5313"/>
    <w:rsid w:val="006C03E7"/>
    <w:rsid w:val="006C13A6"/>
    <w:rsid w:val="006C28B0"/>
    <w:rsid w:val="006C2F6A"/>
    <w:rsid w:val="006E3732"/>
    <w:rsid w:val="007069F6"/>
    <w:rsid w:val="007125D3"/>
    <w:rsid w:val="00721E67"/>
    <w:rsid w:val="00722F0D"/>
    <w:rsid w:val="007354C1"/>
    <w:rsid w:val="00737639"/>
    <w:rsid w:val="0074052E"/>
    <w:rsid w:val="00743A80"/>
    <w:rsid w:val="00764B03"/>
    <w:rsid w:val="007761AF"/>
    <w:rsid w:val="00792A7A"/>
    <w:rsid w:val="007939F6"/>
    <w:rsid w:val="007967A1"/>
    <w:rsid w:val="007A19BB"/>
    <w:rsid w:val="007B09AF"/>
    <w:rsid w:val="007B7B4E"/>
    <w:rsid w:val="007D4A6A"/>
    <w:rsid w:val="007E0527"/>
    <w:rsid w:val="007F0285"/>
    <w:rsid w:val="00805053"/>
    <w:rsid w:val="008067C1"/>
    <w:rsid w:val="00811695"/>
    <w:rsid w:val="00822D4C"/>
    <w:rsid w:val="00825FCF"/>
    <w:rsid w:val="00830F32"/>
    <w:rsid w:val="0083795F"/>
    <w:rsid w:val="00840470"/>
    <w:rsid w:val="00852A23"/>
    <w:rsid w:val="00885D31"/>
    <w:rsid w:val="00890365"/>
    <w:rsid w:val="008908AE"/>
    <w:rsid w:val="00896707"/>
    <w:rsid w:val="008A15E4"/>
    <w:rsid w:val="008A1F6D"/>
    <w:rsid w:val="008B0F3D"/>
    <w:rsid w:val="008B6359"/>
    <w:rsid w:val="008B7765"/>
    <w:rsid w:val="008D1613"/>
    <w:rsid w:val="008D69DA"/>
    <w:rsid w:val="008E29B4"/>
    <w:rsid w:val="008E61B3"/>
    <w:rsid w:val="008F1C23"/>
    <w:rsid w:val="008F5170"/>
    <w:rsid w:val="00901E80"/>
    <w:rsid w:val="009044EA"/>
    <w:rsid w:val="00906830"/>
    <w:rsid w:val="009203F4"/>
    <w:rsid w:val="00924405"/>
    <w:rsid w:val="00934497"/>
    <w:rsid w:val="009350AD"/>
    <w:rsid w:val="00936A5C"/>
    <w:rsid w:val="00937B84"/>
    <w:rsid w:val="00945696"/>
    <w:rsid w:val="00952E84"/>
    <w:rsid w:val="00963389"/>
    <w:rsid w:val="00964428"/>
    <w:rsid w:val="009646E8"/>
    <w:rsid w:val="00967803"/>
    <w:rsid w:val="00985680"/>
    <w:rsid w:val="00992FAE"/>
    <w:rsid w:val="00995258"/>
    <w:rsid w:val="009A56E9"/>
    <w:rsid w:val="009A74B6"/>
    <w:rsid w:val="009B3D1B"/>
    <w:rsid w:val="009D7154"/>
    <w:rsid w:val="009E5BE4"/>
    <w:rsid w:val="009E7676"/>
    <w:rsid w:val="00A04190"/>
    <w:rsid w:val="00A06EE4"/>
    <w:rsid w:val="00A2216A"/>
    <w:rsid w:val="00A35152"/>
    <w:rsid w:val="00A427F3"/>
    <w:rsid w:val="00A430CA"/>
    <w:rsid w:val="00A47D10"/>
    <w:rsid w:val="00A50C87"/>
    <w:rsid w:val="00A55C51"/>
    <w:rsid w:val="00A61325"/>
    <w:rsid w:val="00A774F5"/>
    <w:rsid w:val="00A82C8E"/>
    <w:rsid w:val="00A87388"/>
    <w:rsid w:val="00A93AF7"/>
    <w:rsid w:val="00AB6EF3"/>
    <w:rsid w:val="00AB7959"/>
    <w:rsid w:val="00AE6A46"/>
    <w:rsid w:val="00AF1786"/>
    <w:rsid w:val="00AF261D"/>
    <w:rsid w:val="00B53594"/>
    <w:rsid w:val="00B54562"/>
    <w:rsid w:val="00B62AB9"/>
    <w:rsid w:val="00B65F30"/>
    <w:rsid w:val="00B714D4"/>
    <w:rsid w:val="00B75A64"/>
    <w:rsid w:val="00B773B6"/>
    <w:rsid w:val="00B86842"/>
    <w:rsid w:val="00B904BF"/>
    <w:rsid w:val="00B948DD"/>
    <w:rsid w:val="00B95AB0"/>
    <w:rsid w:val="00B97DC3"/>
    <w:rsid w:val="00BB1D6C"/>
    <w:rsid w:val="00BB66BF"/>
    <w:rsid w:val="00BC45A3"/>
    <w:rsid w:val="00BC46BE"/>
    <w:rsid w:val="00BD3083"/>
    <w:rsid w:val="00BF0643"/>
    <w:rsid w:val="00BF06C9"/>
    <w:rsid w:val="00BF324E"/>
    <w:rsid w:val="00BF7C8B"/>
    <w:rsid w:val="00C46F65"/>
    <w:rsid w:val="00C52B62"/>
    <w:rsid w:val="00C5570C"/>
    <w:rsid w:val="00C64791"/>
    <w:rsid w:val="00C70FFB"/>
    <w:rsid w:val="00C761D1"/>
    <w:rsid w:val="00C820B7"/>
    <w:rsid w:val="00C91071"/>
    <w:rsid w:val="00CA50C4"/>
    <w:rsid w:val="00CB0BE4"/>
    <w:rsid w:val="00CC133A"/>
    <w:rsid w:val="00CC4F34"/>
    <w:rsid w:val="00CC6572"/>
    <w:rsid w:val="00CD5C34"/>
    <w:rsid w:val="00CE2D86"/>
    <w:rsid w:val="00CF3E03"/>
    <w:rsid w:val="00D24476"/>
    <w:rsid w:val="00D372FD"/>
    <w:rsid w:val="00D42802"/>
    <w:rsid w:val="00D45836"/>
    <w:rsid w:val="00D50136"/>
    <w:rsid w:val="00D82A1D"/>
    <w:rsid w:val="00D9584A"/>
    <w:rsid w:val="00DA0816"/>
    <w:rsid w:val="00DA0B0C"/>
    <w:rsid w:val="00DB37A8"/>
    <w:rsid w:val="00DD3185"/>
    <w:rsid w:val="00DD359D"/>
    <w:rsid w:val="00DD3B3F"/>
    <w:rsid w:val="00DE3B94"/>
    <w:rsid w:val="00DF10D8"/>
    <w:rsid w:val="00DF2E1E"/>
    <w:rsid w:val="00DF6A50"/>
    <w:rsid w:val="00E00ACA"/>
    <w:rsid w:val="00E03CC4"/>
    <w:rsid w:val="00E055D1"/>
    <w:rsid w:val="00E10D37"/>
    <w:rsid w:val="00E2686F"/>
    <w:rsid w:val="00E53D95"/>
    <w:rsid w:val="00E6013C"/>
    <w:rsid w:val="00E70995"/>
    <w:rsid w:val="00E76872"/>
    <w:rsid w:val="00E8727F"/>
    <w:rsid w:val="00E90137"/>
    <w:rsid w:val="00EA0AAF"/>
    <w:rsid w:val="00EA29A3"/>
    <w:rsid w:val="00EB4800"/>
    <w:rsid w:val="00EB6363"/>
    <w:rsid w:val="00EB725A"/>
    <w:rsid w:val="00EC08C0"/>
    <w:rsid w:val="00EC1057"/>
    <w:rsid w:val="00ED0954"/>
    <w:rsid w:val="00ED30FF"/>
    <w:rsid w:val="00EE0A66"/>
    <w:rsid w:val="00EE3E09"/>
    <w:rsid w:val="00F023E7"/>
    <w:rsid w:val="00F02507"/>
    <w:rsid w:val="00F1496B"/>
    <w:rsid w:val="00F17743"/>
    <w:rsid w:val="00F17992"/>
    <w:rsid w:val="00F27E91"/>
    <w:rsid w:val="00F315D1"/>
    <w:rsid w:val="00F31900"/>
    <w:rsid w:val="00F31BA1"/>
    <w:rsid w:val="00F332C0"/>
    <w:rsid w:val="00F43859"/>
    <w:rsid w:val="00F5583A"/>
    <w:rsid w:val="00F60108"/>
    <w:rsid w:val="00F6410E"/>
    <w:rsid w:val="00F665C1"/>
    <w:rsid w:val="00F77045"/>
    <w:rsid w:val="00F77240"/>
    <w:rsid w:val="00FA335F"/>
    <w:rsid w:val="00FB7117"/>
    <w:rsid w:val="00FC26AB"/>
    <w:rsid w:val="00FD2762"/>
    <w:rsid w:val="00FF4C9F"/>
    <w:rsid w:val="012DD017"/>
    <w:rsid w:val="01AD873E"/>
    <w:rsid w:val="01E5EA67"/>
    <w:rsid w:val="023180CF"/>
    <w:rsid w:val="06533839"/>
    <w:rsid w:val="076775E1"/>
    <w:rsid w:val="09108BB5"/>
    <w:rsid w:val="0935A354"/>
    <w:rsid w:val="0B647BB9"/>
    <w:rsid w:val="0F9FB41F"/>
    <w:rsid w:val="0FCCDBB8"/>
    <w:rsid w:val="13CA4C9D"/>
    <w:rsid w:val="140445F6"/>
    <w:rsid w:val="15571FEB"/>
    <w:rsid w:val="1A189411"/>
    <w:rsid w:val="1AE597A2"/>
    <w:rsid w:val="1BCB9063"/>
    <w:rsid w:val="1C9A9959"/>
    <w:rsid w:val="216984DB"/>
    <w:rsid w:val="24324D0A"/>
    <w:rsid w:val="24A088B2"/>
    <w:rsid w:val="24A34461"/>
    <w:rsid w:val="25807CB7"/>
    <w:rsid w:val="26BB069E"/>
    <w:rsid w:val="26D41EAC"/>
    <w:rsid w:val="27F54B22"/>
    <w:rsid w:val="2816906E"/>
    <w:rsid w:val="28B93F5A"/>
    <w:rsid w:val="2988A075"/>
    <w:rsid w:val="29F2A760"/>
    <w:rsid w:val="2B8E77C1"/>
    <w:rsid w:val="2D627310"/>
    <w:rsid w:val="2DD58DBB"/>
    <w:rsid w:val="2FFB2DEE"/>
    <w:rsid w:val="31DA3BE5"/>
    <w:rsid w:val="345CFACE"/>
    <w:rsid w:val="358725AB"/>
    <w:rsid w:val="35993ACF"/>
    <w:rsid w:val="361E7A04"/>
    <w:rsid w:val="37F8F673"/>
    <w:rsid w:val="3D485972"/>
    <w:rsid w:val="3D790F33"/>
    <w:rsid w:val="3DF2501D"/>
    <w:rsid w:val="3FB0E997"/>
    <w:rsid w:val="40E30AEF"/>
    <w:rsid w:val="44DFE9CA"/>
    <w:rsid w:val="46261867"/>
    <w:rsid w:val="4939A571"/>
    <w:rsid w:val="4A8D930C"/>
    <w:rsid w:val="4AB17E18"/>
    <w:rsid w:val="4D751BE5"/>
    <w:rsid w:val="4DD69ED1"/>
    <w:rsid w:val="4F1EFFF3"/>
    <w:rsid w:val="50903EFA"/>
    <w:rsid w:val="529A4997"/>
    <w:rsid w:val="5340920D"/>
    <w:rsid w:val="54735B94"/>
    <w:rsid w:val="5583F686"/>
    <w:rsid w:val="55D4B156"/>
    <w:rsid w:val="56C5E67A"/>
    <w:rsid w:val="5900DFFB"/>
    <w:rsid w:val="5952208F"/>
    <w:rsid w:val="5CA9A96D"/>
    <w:rsid w:val="5CFF3AEF"/>
    <w:rsid w:val="5D3A7EEB"/>
    <w:rsid w:val="5EF225CD"/>
    <w:rsid w:val="5FECF0D8"/>
    <w:rsid w:val="60C5C1BD"/>
    <w:rsid w:val="6103AD16"/>
    <w:rsid w:val="63912F8A"/>
    <w:rsid w:val="652787EC"/>
    <w:rsid w:val="6530D638"/>
    <w:rsid w:val="65726A2A"/>
    <w:rsid w:val="65E2F5D4"/>
    <w:rsid w:val="661ACE91"/>
    <w:rsid w:val="69B6A099"/>
    <w:rsid w:val="6A7D6FD6"/>
    <w:rsid w:val="6A9166FF"/>
    <w:rsid w:val="6FCA34DA"/>
    <w:rsid w:val="7166053B"/>
    <w:rsid w:val="731DCB18"/>
    <w:rsid w:val="7476E740"/>
    <w:rsid w:val="75AF3B80"/>
    <w:rsid w:val="7796DB95"/>
    <w:rsid w:val="789286D9"/>
    <w:rsid w:val="7932ABF6"/>
    <w:rsid w:val="7A211214"/>
    <w:rsid w:val="7BA2351D"/>
    <w:rsid w:val="7CAB8501"/>
    <w:rsid w:val="7D377EF4"/>
    <w:rsid w:val="7F9FB334"/>
    <w:rsid w:val="7FC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3541B"/>
  <w15:docId w15:val="{5EEBA31F-9283-41D2-8E90-F0B52669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3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2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6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7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706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9AC"/>
  </w:style>
  <w:style w:type="paragraph" w:styleId="Footer">
    <w:name w:val="footer"/>
    <w:basedOn w:val="Normal"/>
    <w:link w:val="FooterChar"/>
    <w:uiPriority w:val="99"/>
    <w:semiHidden/>
    <w:unhideWhenUsed/>
    <w:rsid w:val="00706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9AC"/>
  </w:style>
  <w:style w:type="paragraph" w:styleId="Revision">
    <w:name w:val="Revision"/>
    <w:hidden/>
    <w:uiPriority w:val="99"/>
    <w:semiHidden/>
    <w:rsid w:val="0065759E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086EDB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9A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hn.campbell@gpcare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pcare.org.uk/wp-content/uploads/2023/10/GP-Care-Quality-Account-2022-23-Final.pdf" TargetMode="External"/><Relationship Id="rId17" Type="http://schemas.openxmlformats.org/officeDocument/2006/relationships/hyperlink" Target="mailto:john.campbell@gpcare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pcare.org.uk/wp-content/uploads/2023/10/PSIRF-Pla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pcare.org.uk/about-us/board-of-directors/" TargetMode="External"/><Relationship Id="rId5" Type="http://schemas.openxmlformats.org/officeDocument/2006/relationships/styles" Target="styles.xml"/><Relationship Id="rId15" Type="http://schemas.openxmlformats.org/officeDocument/2006/relationships/hyperlink" Target="mailto:mike.bishop@gpcare.org.u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hn.campbell@gpca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16F0E5A0BBD41AA26972920716193" ma:contentTypeVersion="11" ma:contentTypeDescription="Create a new document." ma:contentTypeScope="" ma:versionID="177fc60fe052f6a48a829a4ea6771194">
  <xsd:schema xmlns:xsd="http://www.w3.org/2001/XMLSchema" xmlns:xs="http://www.w3.org/2001/XMLSchema" xmlns:p="http://schemas.microsoft.com/office/2006/metadata/properties" xmlns:ns2="8b484680-4dd5-4835-8342-5d76e63170a0" xmlns:ns3="df235cd1-4ce2-4f57-a5b1-bc8cafe1ecf5" xmlns:ns4="bcdb156e-d3d2-4bad-9cf7-012b0f2ba18e" targetNamespace="http://schemas.microsoft.com/office/2006/metadata/properties" ma:root="true" ma:fieldsID="239f333416d660c48e7d6951c462ce56" ns2:_="" ns3:_="" ns4:_="">
    <xsd:import namespace="8b484680-4dd5-4835-8342-5d76e63170a0"/>
    <xsd:import namespace="df235cd1-4ce2-4f57-a5b1-bc8cafe1ecf5"/>
    <xsd:import namespace="bcdb156e-d3d2-4bad-9cf7-012b0f2ba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84680-4dd5-4835-8342-5d76e6317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fe4d4e6-27da-4a00-959d-52b8797a9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5cd1-4ce2-4f57-a5b1-bc8cafe1ec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3e941a-7609-49d0-ac3f-a774edaab0b3}" ma:internalName="TaxCatchAll" ma:showField="CatchAllData" ma:web="df235cd1-4ce2-4f57-a5b1-bc8cafe1e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156e-d3d2-4bad-9cf7-012b0f2ba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235cd1-4ce2-4f57-a5b1-bc8cafe1ecf5" xsi:nil="true"/>
    <lcf76f155ced4ddcb4097134ff3c332f xmlns="8b484680-4dd5-4835-8342-5d76e63170a0">
      <Terms xmlns="http://schemas.microsoft.com/office/infopath/2007/PartnerControls"/>
    </lcf76f155ced4ddcb4097134ff3c332f>
    <SharedWithUsers xmlns="bcdb156e-d3d2-4bad-9cf7-012b0f2ba18e">
      <UserInfo>
        <DisplayName>Joy Milliken</DisplayName>
        <AccountId>4009</AccountId>
        <AccountType/>
      </UserInfo>
      <UserInfo>
        <DisplayName>James Fuerstenberg</DisplayName>
        <AccountId>3169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9CA00D-A5ED-41B5-A6E7-60F03B715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84680-4dd5-4835-8342-5d76e63170a0"/>
    <ds:schemaRef ds:uri="df235cd1-4ce2-4f57-a5b1-bc8cafe1ecf5"/>
    <ds:schemaRef ds:uri="bcdb156e-d3d2-4bad-9cf7-012b0f2b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CB31D-BBB7-4049-9ECB-1387FF30A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F4888-89A2-4637-B710-3A693529CFC3}">
  <ds:schemaRefs>
    <ds:schemaRef ds:uri="http://schemas.microsoft.com/office/2006/metadata/properties"/>
    <ds:schemaRef ds:uri="http://schemas.microsoft.com/office/infopath/2007/PartnerControls"/>
    <ds:schemaRef ds:uri="df235cd1-4ce2-4f57-a5b1-bc8cafe1ecf5"/>
    <ds:schemaRef ds:uri="8b484680-4dd5-4835-8342-5d76e63170a0"/>
    <ds:schemaRef ds:uri="bcdb156e-d3d2-4bad-9cf7-012b0f2ba1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Links>
    <vt:vector size="12" baseType="variant">
      <vt:variant>
        <vt:i4>3735554</vt:i4>
      </vt:variant>
      <vt:variant>
        <vt:i4>3</vt:i4>
      </vt:variant>
      <vt:variant>
        <vt:i4>0</vt:i4>
      </vt:variant>
      <vt:variant>
        <vt:i4>5</vt:i4>
      </vt:variant>
      <vt:variant>
        <vt:lpwstr>mailto:john.campbell@gpcare.org.uk</vt:lpwstr>
      </vt:variant>
      <vt:variant>
        <vt:lpwstr/>
      </vt:variant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mailto:john.campbell@gpcare.org.uk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Crooks</dc:creator>
  <cp:keywords/>
  <cp:lastModifiedBy>Lauren Chambers</cp:lastModifiedBy>
  <cp:revision>41</cp:revision>
  <dcterms:created xsi:type="dcterms:W3CDTF">2023-10-24T14:46:00Z</dcterms:created>
  <dcterms:modified xsi:type="dcterms:W3CDTF">2023-11-08T13:28:00Z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2019-10-25T00:00:00Z</vt:filetime>
  </property>
  <property fmtid="{D5CDD505-2E9C-101B-9397-08002B2CF9AE}" pid="4" name="ContentTypeId">
    <vt:lpwstr>0x010100DD016F0E5A0BBD41AA26972920716193</vt:lpwstr>
  </property>
  <property fmtid="{D5CDD505-2E9C-101B-9397-08002B2CF9AE}" pid="5" name="MediaServiceImageTags">
    <vt:lpwstr/>
  </property>
</Properties>
</file>